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2D2204" w14:textId="4CA5671A" w:rsidR="000247A4" w:rsidRPr="00FC1DDD" w:rsidRDefault="000247A4" w:rsidP="000247A4">
      <w:pPr>
        <w:tabs>
          <w:tab w:val="center" w:pos="4536"/>
          <w:tab w:val="right" w:pos="8280"/>
          <w:tab w:val="right" w:pos="9781"/>
        </w:tabs>
        <w:ind w:right="-58"/>
        <w:rPr>
          <w:rFonts w:eastAsia="宋体"/>
          <w:b/>
          <w:bCs/>
          <w:sz w:val="24"/>
          <w:szCs w:val="24"/>
          <w:lang w:eastAsia="zh-CN"/>
        </w:rPr>
      </w:pPr>
      <w:r w:rsidRPr="00FC1DDD">
        <w:rPr>
          <w:rFonts w:eastAsia="宋体"/>
          <w:b/>
          <w:bCs/>
          <w:sz w:val="24"/>
          <w:szCs w:val="24"/>
        </w:rPr>
        <w:t xml:space="preserve">3GPP TSG RAN WG1 </w:t>
      </w:r>
      <w:r>
        <w:rPr>
          <w:rFonts w:eastAsia="宋体"/>
          <w:b/>
          <w:bCs/>
          <w:sz w:val="24"/>
          <w:szCs w:val="24"/>
        </w:rPr>
        <w:t xml:space="preserve">Meeting </w:t>
      </w:r>
      <w:r w:rsidRPr="00FC1DDD">
        <w:rPr>
          <w:rFonts w:eastAsia="宋体"/>
          <w:b/>
          <w:bCs/>
          <w:sz w:val="24"/>
          <w:szCs w:val="24"/>
          <w:lang w:eastAsia="zh-CN"/>
        </w:rPr>
        <w:t>#9</w:t>
      </w:r>
      <w:r>
        <w:rPr>
          <w:rFonts w:eastAsia="宋体" w:hint="eastAsia"/>
          <w:b/>
          <w:bCs/>
          <w:sz w:val="24"/>
          <w:szCs w:val="24"/>
          <w:lang w:eastAsia="zh-CN"/>
        </w:rPr>
        <w:t>4</w:t>
      </w:r>
      <w:r w:rsidR="00DD301D">
        <w:rPr>
          <w:rFonts w:eastAsia="宋体"/>
          <w:b/>
          <w:bCs/>
          <w:sz w:val="24"/>
          <w:szCs w:val="24"/>
          <w:lang w:eastAsia="zh-CN"/>
        </w:rPr>
        <w:t>bis</w:t>
      </w:r>
      <w:r w:rsidRPr="00FC1DDD">
        <w:rPr>
          <w:rFonts w:eastAsia="宋体"/>
          <w:b/>
          <w:bCs/>
          <w:sz w:val="24"/>
          <w:szCs w:val="24"/>
        </w:rPr>
        <w:t xml:space="preserve">      </w:t>
      </w:r>
      <w:r w:rsidRPr="00FC1DDD">
        <w:rPr>
          <w:rFonts w:eastAsia="MS Mincho"/>
          <w:b/>
          <w:bCs/>
          <w:sz w:val="24"/>
          <w:szCs w:val="24"/>
          <w:lang w:eastAsia="ja-JP"/>
        </w:rPr>
        <w:t xml:space="preserve">                                </w:t>
      </w:r>
      <w:r w:rsidRPr="00FC1DDD">
        <w:rPr>
          <w:rFonts w:eastAsia="宋体"/>
          <w:b/>
          <w:bCs/>
          <w:sz w:val="24"/>
          <w:szCs w:val="24"/>
        </w:rPr>
        <w:tab/>
      </w:r>
      <w:r>
        <w:rPr>
          <w:rFonts w:eastAsia="宋体"/>
          <w:b/>
          <w:bCs/>
          <w:sz w:val="24"/>
          <w:szCs w:val="24"/>
        </w:rPr>
        <w:t xml:space="preserve"> </w:t>
      </w:r>
      <w:r w:rsidRPr="00FC1DDD">
        <w:rPr>
          <w:rFonts w:eastAsia="宋体"/>
          <w:b/>
          <w:bCs/>
          <w:sz w:val="24"/>
          <w:szCs w:val="24"/>
        </w:rPr>
        <w:t>R1-</w:t>
      </w:r>
      <w:r w:rsidRPr="00FC1DDD">
        <w:t xml:space="preserve"> </w:t>
      </w:r>
      <w:r w:rsidR="002C68A4" w:rsidRPr="00FC1DDD">
        <w:rPr>
          <w:rFonts w:eastAsia="宋体"/>
          <w:b/>
          <w:bCs/>
          <w:sz w:val="24"/>
          <w:szCs w:val="24"/>
        </w:rPr>
        <w:t>18</w:t>
      </w:r>
      <w:r w:rsidR="00DD301D">
        <w:rPr>
          <w:rFonts w:eastAsia="宋体" w:hint="eastAsia"/>
          <w:b/>
          <w:bCs/>
          <w:sz w:val="24"/>
          <w:szCs w:val="24"/>
          <w:lang w:eastAsia="zh-CN"/>
        </w:rPr>
        <w:t>1</w:t>
      </w:r>
      <w:r w:rsidR="00A55B07">
        <w:rPr>
          <w:rFonts w:eastAsia="宋体" w:hint="eastAsia"/>
          <w:b/>
          <w:bCs/>
          <w:sz w:val="24"/>
          <w:szCs w:val="24"/>
          <w:lang w:eastAsia="zh-CN"/>
        </w:rPr>
        <w:t>0568</w:t>
      </w:r>
    </w:p>
    <w:p w14:paraId="3B7EAB20" w14:textId="32763ECA" w:rsidR="000247A4" w:rsidRPr="00FE2090" w:rsidRDefault="008F1DBE" w:rsidP="000247A4">
      <w:pPr>
        <w:tabs>
          <w:tab w:val="center" w:pos="4536"/>
          <w:tab w:val="right" w:pos="9072"/>
        </w:tabs>
        <w:rPr>
          <w:rFonts w:eastAsia="宋体"/>
          <w:b/>
          <w:bCs/>
          <w:sz w:val="24"/>
          <w:szCs w:val="24"/>
        </w:rPr>
      </w:pPr>
      <w:r>
        <w:rPr>
          <w:rFonts w:eastAsia="宋体"/>
          <w:b/>
          <w:bCs/>
          <w:sz w:val="24"/>
          <w:szCs w:val="24"/>
        </w:rPr>
        <w:t>Chengdu</w:t>
      </w:r>
      <w:r w:rsidR="000247A4" w:rsidRPr="00FE2090">
        <w:rPr>
          <w:rFonts w:eastAsia="宋体"/>
          <w:b/>
          <w:bCs/>
          <w:sz w:val="24"/>
          <w:szCs w:val="24"/>
        </w:rPr>
        <w:t xml:space="preserve">, </w:t>
      </w:r>
      <w:r>
        <w:rPr>
          <w:rFonts w:eastAsia="宋体"/>
          <w:b/>
          <w:bCs/>
          <w:sz w:val="24"/>
          <w:szCs w:val="24"/>
        </w:rPr>
        <w:t>China</w:t>
      </w:r>
      <w:r w:rsidR="000247A4" w:rsidRPr="00FE2090">
        <w:rPr>
          <w:rFonts w:eastAsia="宋体"/>
          <w:b/>
          <w:bCs/>
          <w:sz w:val="24"/>
          <w:szCs w:val="24"/>
        </w:rPr>
        <w:t xml:space="preserve">, </w:t>
      </w:r>
      <w:r w:rsidR="00807538">
        <w:rPr>
          <w:rFonts w:eastAsia="宋体"/>
          <w:b/>
          <w:bCs/>
          <w:sz w:val="24"/>
          <w:szCs w:val="24"/>
        </w:rPr>
        <w:t>8</w:t>
      </w:r>
      <w:r w:rsidR="00677C86" w:rsidRPr="0055009D">
        <w:rPr>
          <w:rFonts w:eastAsia="宋体" w:hint="eastAsia"/>
          <w:b/>
          <w:bCs/>
          <w:sz w:val="24"/>
          <w:szCs w:val="24"/>
          <w:vertAlign w:val="superscript"/>
          <w:lang w:eastAsia="zh-CN"/>
        </w:rPr>
        <w:t>th</w:t>
      </w:r>
      <w:r w:rsidR="000247A4" w:rsidRPr="00FE2090">
        <w:rPr>
          <w:rFonts w:eastAsia="宋体"/>
          <w:b/>
          <w:bCs/>
          <w:sz w:val="24"/>
          <w:szCs w:val="24"/>
        </w:rPr>
        <w:t xml:space="preserve"> – </w:t>
      </w:r>
      <w:r w:rsidR="00807538">
        <w:rPr>
          <w:rFonts w:eastAsia="宋体"/>
          <w:b/>
          <w:bCs/>
          <w:sz w:val="24"/>
          <w:szCs w:val="24"/>
        </w:rPr>
        <w:t>12</w:t>
      </w:r>
      <w:r w:rsidR="000247A4" w:rsidRPr="0055009D">
        <w:rPr>
          <w:rFonts w:eastAsia="宋体"/>
          <w:b/>
          <w:bCs/>
          <w:sz w:val="24"/>
          <w:szCs w:val="24"/>
          <w:vertAlign w:val="superscript"/>
        </w:rPr>
        <w:t>th</w:t>
      </w:r>
      <w:r w:rsidR="000247A4" w:rsidRPr="00FE2090">
        <w:rPr>
          <w:rFonts w:eastAsia="宋体"/>
          <w:b/>
          <w:bCs/>
          <w:sz w:val="24"/>
          <w:szCs w:val="24"/>
        </w:rPr>
        <w:t xml:space="preserve"> </w:t>
      </w:r>
      <w:r w:rsidR="00807538">
        <w:rPr>
          <w:rFonts w:eastAsia="宋体"/>
          <w:b/>
          <w:bCs/>
          <w:sz w:val="24"/>
          <w:szCs w:val="24"/>
        </w:rPr>
        <w:t>October</w:t>
      </w:r>
      <w:r w:rsidR="000247A4" w:rsidRPr="00FE2090">
        <w:rPr>
          <w:rFonts w:eastAsia="宋体"/>
          <w:b/>
          <w:bCs/>
          <w:sz w:val="24"/>
          <w:szCs w:val="24"/>
        </w:rPr>
        <w:t>,</w:t>
      </w:r>
      <w:r w:rsidR="000247A4" w:rsidRPr="00FC1DDD">
        <w:rPr>
          <w:rFonts w:eastAsia="宋体"/>
          <w:b/>
          <w:bCs/>
          <w:sz w:val="24"/>
          <w:szCs w:val="24"/>
        </w:rPr>
        <w:t xml:space="preserve"> 2018</w:t>
      </w:r>
    </w:p>
    <w:p w14:paraId="0577C2E5" w14:textId="77777777" w:rsidR="000247A4" w:rsidRPr="00F862C0" w:rsidRDefault="000247A4" w:rsidP="000247A4">
      <w:pPr>
        <w:pBdr>
          <w:top w:val="single" w:sz="4" w:space="1" w:color="auto"/>
        </w:pBdr>
        <w:spacing w:after="0"/>
        <w:jc w:val="left"/>
        <w:rPr>
          <w:b/>
          <w:kern w:val="2"/>
          <w:sz w:val="24"/>
          <w:lang w:eastAsia="zh-CN"/>
        </w:rPr>
      </w:pPr>
    </w:p>
    <w:p w14:paraId="5E7C8915" w14:textId="77777777" w:rsidR="000247A4" w:rsidRPr="00FC1DDD" w:rsidRDefault="000247A4" w:rsidP="000247A4">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Pr>
          <w:b/>
          <w:bCs/>
          <w:szCs w:val="20"/>
          <w:lang w:val="en-GB" w:eastAsia="zh-CN"/>
        </w:rPr>
        <w:t>6.2.3.1.</w:t>
      </w:r>
      <w:r w:rsidR="003E31DC">
        <w:rPr>
          <w:b/>
          <w:bCs/>
          <w:szCs w:val="20"/>
          <w:lang w:val="en-GB" w:eastAsia="zh-CN"/>
        </w:rPr>
        <w:t>1</w:t>
      </w:r>
    </w:p>
    <w:p w14:paraId="6AA3C5D0" w14:textId="77777777" w:rsidR="000247A4" w:rsidRPr="00FC1DDD" w:rsidRDefault="000247A4" w:rsidP="00FC15AC">
      <w:pPr>
        <w:tabs>
          <w:tab w:val="left" w:pos="1985"/>
        </w:tabs>
        <w:overflowPunct w:val="0"/>
        <w:snapToGrid/>
        <w:spacing w:line="300" w:lineRule="auto"/>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t>Lenovo</w:t>
      </w:r>
      <w:r w:rsidRPr="00FC1DDD">
        <w:rPr>
          <w:b/>
          <w:bCs/>
          <w:szCs w:val="20"/>
          <w:lang w:eastAsia="zh-CN"/>
        </w:rPr>
        <w:t>,</w:t>
      </w:r>
      <w:r w:rsidRPr="00FC1DDD">
        <w:rPr>
          <w:b/>
          <w:bCs/>
          <w:szCs w:val="20"/>
          <w:lang w:val="en-GB" w:eastAsia="zh-CN"/>
        </w:rPr>
        <w:t xml:space="preserve"> Motorola Mobility</w:t>
      </w:r>
    </w:p>
    <w:p w14:paraId="27E8BEF1" w14:textId="2FD17AF0" w:rsidR="000247A4" w:rsidRPr="00FC1DDD" w:rsidRDefault="000247A4" w:rsidP="000247A4">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DE0C8E" w:rsidRPr="00DE0C8E">
        <w:rPr>
          <w:b/>
          <w:bCs/>
          <w:szCs w:val="20"/>
          <w:lang w:val="en-GB" w:eastAsia="zh-CN"/>
        </w:rPr>
        <w:t>Discussion of additional SRS symbols</w:t>
      </w:r>
    </w:p>
    <w:p w14:paraId="26F1D920" w14:textId="77777777" w:rsidR="000247A4" w:rsidRPr="00FC1DDD" w:rsidRDefault="000247A4" w:rsidP="000247A4">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27237598" w14:textId="77777777" w:rsidR="000247A4" w:rsidRPr="00FC1DDD" w:rsidRDefault="000247A4" w:rsidP="000247A4">
      <w:pPr>
        <w:pBdr>
          <w:bottom w:val="single" w:sz="4" w:space="1" w:color="auto"/>
        </w:pBdr>
        <w:spacing w:after="0"/>
        <w:jc w:val="left"/>
        <w:rPr>
          <w:b/>
          <w:kern w:val="2"/>
          <w:lang w:eastAsia="zh-CN"/>
        </w:rPr>
      </w:pPr>
    </w:p>
    <w:p w14:paraId="16632150" w14:textId="77777777" w:rsidR="000247A4" w:rsidRDefault="000247A4" w:rsidP="000247A4">
      <w:pPr>
        <w:pStyle w:val="1"/>
        <w:ind w:left="431" w:hanging="431"/>
        <w:rPr>
          <w:lang w:eastAsia="zh-CN"/>
        </w:rPr>
      </w:pPr>
      <w:bookmarkStart w:id="0" w:name="_Ref124589705"/>
      <w:bookmarkStart w:id="1" w:name="_Ref129681862"/>
      <w:r w:rsidRPr="00FC1DDD">
        <w:rPr>
          <w:lang w:eastAsia="zh-CN"/>
        </w:rPr>
        <w:t>Introduction</w:t>
      </w:r>
      <w:bookmarkEnd w:id="0"/>
      <w:bookmarkEnd w:id="1"/>
    </w:p>
    <w:p w14:paraId="7401AC69" w14:textId="77777777" w:rsidR="000247A4" w:rsidRPr="009F7E9A" w:rsidRDefault="000247A4" w:rsidP="000247A4">
      <w:pPr>
        <w:rPr>
          <w:sz w:val="21"/>
          <w:lang w:val="en-GB"/>
        </w:rPr>
      </w:pPr>
      <w:r w:rsidRPr="009F7E9A">
        <w:rPr>
          <w:rFonts w:hint="eastAsia"/>
          <w:sz w:val="21"/>
          <w:lang w:val="en-GB"/>
        </w:rPr>
        <w:t>In 3GPP RAN Plenary #</w:t>
      </w:r>
      <w:r w:rsidRPr="009F7E9A">
        <w:rPr>
          <w:sz w:val="21"/>
          <w:lang w:val="en-GB"/>
        </w:rPr>
        <w:t>80</w:t>
      </w:r>
      <w:r w:rsidRPr="009F7E9A">
        <w:rPr>
          <w:rFonts w:hint="eastAsia"/>
          <w:sz w:val="21"/>
          <w:lang w:val="en-GB"/>
        </w:rPr>
        <w:t xml:space="preserve">, the </w:t>
      </w:r>
      <w:r w:rsidRPr="009F7E9A">
        <w:rPr>
          <w:sz w:val="21"/>
          <w:lang w:val="en-GB"/>
        </w:rPr>
        <w:t xml:space="preserve">DL MIMO efficiency enhancements for LTE </w:t>
      </w:r>
      <w:r w:rsidRPr="009F7E9A">
        <w:rPr>
          <w:rFonts w:hint="eastAsia"/>
          <w:sz w:val="21"/>
          <w:lang w:val="en-GB"/>
        </w:rPr>
        <w:t>WI is approved [1]. RAN1 mainly focuses on the following areas:</w:t>
      </w:r>
    </w:p>
    <w:p w14:paraId="7F403ABE" w14:textId="77777777" w:rsidR="000247A4" w:rsidRPr="009F7E9A" w:rsidRDefault="000247A4" w:rsidP="000247A4">
      <w:pPr>
        <w:numPr>
          <w:ilvl w:val="0"/>
          <w:numId w:val="37"/>
        </w:numPr>
        <w:overflowPunct w:val="0"/>
        <w:snapToGrid/>
        <w:spacing w:after="0"/>
        <w:textAlignment w:val="baseline"/>
        <w:rPr>
          <w:color w:val="000000"/>
          <w:sz w:val="21"/>
          <w:lang w:eastAsia="ko-KR"/>
        </w:rPr>
      </w:pPr>
      <w:r w:rsidRPr="009F7E9A">
        <w:rPr>
          <w:color w:val="000000"/>
          <w:sz w:val="21"/>
          <w:lang w:eastAsia="ko-KR"/>
        </w:rPr>
        <w:t>Enhance SRS</w:t>
      </w:r>
      <w:r w:rsidRPr="009F7E9A">
        <w:rPr>
          <w:rFonts w:hint="eastAsia"/>
          <w:color w:val="000000"/>
          <w:sz w:val="21"/>
          <w:lang w:eastAsia="ko-KR"/>
        </w:rPr>
        <w:t xml:space="preserve"> </w:t>
      </w:r>
      <w:r w:rsidRPr="009F7E9A">
        <w:rPr>
          <w:color w:val="000000"/>
          <w:sz w:val="21"/>
          <w:lang w:eastAsia="ko-KR"/>
        </w:rPr>
        <w:t>capacity and coverage [RAN1]</w:t>
      </w:r>
    </w:p>
    <w:p w14:paraId="5E1A7BF0" w14:textId="77777777" w:rsidR="000247A4" w:rsidRPr="009F7E9A" w:rsidRDefault="000247A4" w:rsidP="000247A4">
      <w:pPr>
        <w:numPr>
          <w:ilvl w:val="1"/>
          <w:numId w:val="36"/>
        </w:numPr>
        <w:overflowPunct w:val="0"/>
        <w:ind w:right="-99"/>
        <w:jc w:val="left"/>
        <w:rPr>
          <w:color w:val="000000"/>
          <w:sz w:val="21"/>
          <w:lang w:eastAsia="ko-KR"/>
        </w:rPr>
      </w:pPr>
      <w:r w:rsidRPr="009F7E9A">
        <w:rPr>
          <w:color w:val="000000"/>
          <w:sz w:val="21"/>
          <w:lang w:eastAsia="ko-KR"/>
        </w:rPr>
        <w:t>Introduce more than one symbol for SRS for one UE</w:t>
      </w:r>
      <w:r w:rsidRPr="009F7E9A">
        <w:rPr>
          <w:color w:val="000000"/>
          <w:sz w:val="21"/>
          <w:lang w:eastAsia="zh-CN"/>
        </w:rPr>
        <w:t xml:space="preserve"> or for multiple UEs</w:t>
      </w:r>
      <w:r w:rsidRPr="009F7E9A">
        <w:rPr>
          <w:color w:val="000000"/>
          <w:sz w:val="21"/>
          <w:lang w:eastAsia="ko-KR"/>
        </w:rPr>
        <w:t xml:space="preserve"> on a UL normal subframe</w:t>
      </w:r>
    </w:p>
    <w:p w14:paraId="39119C33" w14:textId="77777777" w:rsidR="000247A4" w:rsidRPr="009F7E9A" w:rsidRDefault="000247A4" w:rsidP="000247A4">
      <w:pPr>
        <w:numPr>
          <w:ilvl w:val="3"/>
          <w:numId w:val="37"/>
        </w:numPr>
        <w:overflowPunct w:val="0"/>
        <w:snapToGrid/>
        <w:spacing w:after="0"/>
        <w:textAlignment w:val="baseline"/>
        <w:rPr>
          <w:color w:val="000000"/>
          <w:sz w:val="21"/>
          <w:lang w:eastAsia="ko-KR"/>
        </w:rPr>
      </w:pPr>
      <w:r w:rsidRPr="009F7E9A">
        <w:rPr>
          <w:color w:val="000000"/>
          <w:sz w:val="21"/>
          <w:lang w:eastAsia="ko-KR"/>
        </w:rPr>
        <w:t xml:space="preserve">Baseline: </w:t>
      </w:r>
      <w:bookmarkStart w:id="2" w:name="OLE_LINK1"/>
      <w:r w:rsidRPr="009F7E9A">
        <w:rPr>
          <w:color w:val="000000"/>
          <w:sz w:val="21"/>
          <w:lang w:eastAsia="ko-KR"/>
        </w:rPr>
        <w:t>the minimum SRS resource allocation granularity for a cell is one slot, when more than one symbol in a normal subframe is allocated for SRS for the cell</w:t>
      </w:r>
      <w:bookmarkEnd w:id="2"/>
    </w:p>
    <w:p w14:paraId="73A22D96" w14:textId="77777777" w:rsidR="000247A4" w:rsidRPr="009F7E9A" w:rsidRDefault="000247A4" w:rsidP="000247A4">
      <w:pPr>
        <w:numPr>
          <w:ilvl w:val="3"/>
          <w:numId w:val="37"/>
        </w:numPr>
        <w:overflowPunct w:val="0"/>
        <w:snapToGrid/>
        <w:spacing w:after="0"/>
        <w:textAlignment w:val="baseline"/>
        <w:rPr>
          <w:color w:val="000000"/>
          <w:sz w:val="21"/>
          <w:lang w:eastAsia="ko-KR"/>
        </w:rPr>
      </w:pPr>
      <w:r w:rsidRPr="009F7E9A">
        <w:rPr>
          <w:color w:val="000000"/>
          <w:sz w:val="21"/>
          <w:lang w:eastAsia="ko-KR"/>
        </w:rPr>
        <w:t>Enhancements on PUCCH and PUSCH are not in scope</w:t>
      </w:r>
    </w:p>
    <w:p w14:paraId="2FBBC443" w14:textId="77777777" w:rsidR="000247A4" w:rsidRPr="009F7E9A" w:rsidRDefault="000247A4" w:rsidP="000247A4">
      <w:pPr>
        <w:numPr>
          <w:ilvl w:val="1"/>
          <w:numId w:val="36"/>
        </w:numPr>
        <w:overflowPunct w:val="0"/>
        <w:ind w:right="-99"/>
        <w:jc w:val="left"/>
        <w:rPr>
          <w:color w:val="000000"/>
          <w:sz w:val="21"/>
          <w:lang w:eastAsia="ko-KR"/>
        </w:rPr>
      </w:pPr>
      <w:r w:rsidRPr="009F7E9A">
        <w:rPr>
          <w:color w:val="000000"/>
          <w:sz w:val="21"/>
          <w:lang w:eastAsia="ko-KR"/>
        </w:rPr>
        <w:t xml:space="preserve">Introduce virtual cell ID for SRS </w:t>
      </w:r>
    </w:p>
    <w:p w14:paraId="51E31A32" w14:textId="3123E7EF" w:rsidR="00061F64" w:rsidRDefault="000F6E43" w:rsidP="000247A4">
      <w:pPr>
        <w:rPr>
          <w:sz w:val="21"/>
          <w:lang w:val="en-GB" w:eastAsia="zh-CN"/>
        </w:rPr>
      </w:pPr>
      <w:r>
        <w:rPr>
          <w:sz w:val="21"/>
          <w:lang w:val="en-GB" w:eastAsia="zh-CN"/>
        </w:rPr>
        <w:t>The following agreement is achieved at RAN1#94</w:t>
      </w:r>
      <w:r w:rsidR="002F657C">
        <w:rPr>
          <w:sz w:val="21"/>
          <w:lang w:val="en-GB" w:eastAsia="zh-CN"/>
        </w:rPr>
        <w:t>[2]</w:t>
      </w:r>
      <w:r>
        <w:rPr>
          <w:sz w:val="21"/>
          <w:lang w:val="en-GB" w:eastAsia="zh-CN"/>
        </w:rPr>
        <w:t>:</w:t>
      </w:r>
    </w:p>
    <w:p w14:paraId="483B0752" w14:textId="77777777" w:rsidR="00E914C4" w:rsidRPr="00936273" w:rsidRDefault="00E914C4" w:rsidP="00E914C4">
      <w:pPr>
        <w:ind w:left="1440" w:hanging="1440"/>
        <w:rPr>
          <w:highlight w:val="green"/>
          <w:lang w:eastAsia="x-none"/>
        </w:rPr>
      </w:pPr>
      <w:r w:rsidRPr="00936273">
        <w:rPr>
          <w:highlight w:val="green"/>
          <w:lang w:eastAsia="x-none"/>
        </w:rPr>
        <w:t>Agreement</w:t>
      </w:r>
    </w:p>
    <w:p w14:paraId="1B94C303" w14:textId="77777777" w:rsidR="00E914C4" w:rsidRPr="00E914C4" w:rsidRDefault="00E914C4" w:rsidP="00E914C4">
      <w:pPr>
        <w:rPr>
          <w:rFonts w:eastAsia="Malgun Gothic"/>
          <w:sz w:val="21"/>
          <w:szCs w:val="21"/>
          <w:lang w:eastAsia="zh-CN"/>
        </w:rPr>
      </w:pPr>
      <w:r w:rsidRPr="00E914C4">
        <w:rPr>
          <w:rFonts w:eastAsia="Malgun Gothic"/>
          <w:sz w:val="21"/>
          <w:szCs w:val="21"/>
          <w:lang w:eastAsia="zh-CN"/>
        </w:rPr>
        <w:t xml:space="preserve">The time location of possible additional SRS symbols in one normal UL subframe for a cell include the following </w:t>
      </w:r>
    </w:p>
    <w:p w14:paraId="350A04FC" w14:textId="77777777" w:rsidR="00E914C4" w:rsidRPr="00E914C4" w:rsidRDefault="00E914C4" w:rsidP="00FC15AC">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E914C4">
        <w:rPr>
          <w:rFonts w:ascii="Times New Roman" w:hAnsi="Times New Roman"/>
          <w:sz w:val="21"/>
          <w:szCs w:val="21"/>
          <w:lang w:eastAsia="zh-CN"/>
        </w:rPr>
        <w:t>Option 1: All symbols in one slot can be used for SRS from cell perspective</w:t>
      </w:r>
    </w:p>
    <w:p w14:paraId="5C6E088B" w14:textId="77777777" w:rsidR="00E914C4" w:rsidRPr="00E914C4" w:rsidRDefault="00E914C4" w:rsidP="00FC15AC">
      <w:pPr>
        <w:pStyle w:val="af2"/>
        <w:numPr>
          <w:ilvl w:val="1"/>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E914C4">
        <w:rPr>
          <w:rFonts w:ascii="Times New Roman" w:hAnsi="Times New Roman"/>
          <w:sz w:val="21"/>
          <w:szCs w:val="21"/>
          <w:lang w:eastAsia="zh-CN"/>
        </w:rPr>
        <w:t>E.g., The other slot in the subframe may be used for PUSCH transmission for sTTI-capable UE.</w:t>
      </w:r>
    </w:p>
    <w:p w14:paraId="044AA3E7" w14:textId="77777777" w:rsidR="00E914C4" w:rsidRPr="00E914C4" w:rsidRDefault="00E914C4" w:rsidP="00FC15AC">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E914C4">
        <w:rPr>
          <w:rFonts w:ascii="Times New Roman" w:hAnsi="Times New Roman"/>
          <w:sz w:val="21"/>
          <w:szCs w:val="21"/>
          <w:lang w:eastAsia="zh-CN"/>
        </w:rPr>
        <w:t>Option 2: All symbols in one subframe can be used for SRS from cell perspective</w:t>
      </w:r>
    </w:p>
    <w:p w14:paraId="3E7E7B82" w14:textId="77777777" w:rsidR="00E914C4" w:rsidRPr="00E914C4" w:rsidRDefault="00E914C4" w:rsidP="00FC15AC">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E914C4">
        <w:rPr>
          <w:rFonts w:ascii="Times New Roman" w:hAnsi="Times New Roman"/>
          <w:sz w:val="21"/>
          <w:szCs w:val="21"/>
          <w:lang w:eastAsia="zh-CN"/>
        </w:rPr>
        <w:t>Option 3: A subset of symbols in one slot can be used for SRS from cell perspective</w:t>
      </w:r>
    </w:p>
    <w:p w14:paraId="1554F29C" w14:textId="77777777" w:rsidR="00E914C4" w:rsidRPr="00E914C4" w:rsidRDefault="00E914C4" w:rsidP="00FC15AC">
      <w:pPr>
        <w:pStyle w:val="af2"/>
        <w:numPr>
          <w:ilvl w:val="1"/>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E914C4">
        <w:rPr>
          <w:rFonts w:ascii="Times New Roman" w:hAnsi="Times New Roman"/>
          <w:sz w:val="21"/>
          <w:szCs w:val="21"/>
          <w:lang w:eastAsia="zh-CN"/>
        </w:rPr>
        <w:t>E.g., The other slot in the subframe may be used for PUSCH transmission for sTTI-capable UE.</w:t>
      </w:r>
    </w:p>
    <w:p w14:paraId="76EC0FFA" w14:textId="77777777" w:rsidR="00E914C4" w:rsidRPr="00E914C4" w:rsidRDefault="00E914C4" w:rsidP="00FC15AC">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E914C4">
        <w:rPr>
          <w:rFonts w:ascii="Times New Roman" w:hAnsi="Times New Roman"/>
          <w:sz w:val="21"/>
          <w:szCs w:val="21"/>
          <w:lang w:eastAsia="zh-CN"/>
        </w:rPr>
        <w:t>Other options are not precluded</w:t>
      </w:r>
    </w:p>
    <w:p w14:paraId="592DEAB2" w14:textId="77777777" w:rsidR="00E914C4" w:rsidRPr="00E914C4" w:rsidRDefault="00E914C4" w:rsidP="00FC15AC">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E914C4">
        <w:rPr>
          <w:rFonts w:ascii="Times New Roman" w:hAnsi="Times New Roman"/>
          <w:sz w:val="21"/>
          <w:szCs w:val="21"/>
          <w:lang w:eastAsia="zh-CN"/>
        </w:rPr>
        <w:t>FFS whether it has spec impacts or not for cell-specific configuration</w:t>
      </w:r>
    </w:p>
    <w:p w14:paraId="519198B0" w14:textId="77777777" w:rsidR="00E914C4" w:rsidRPr="00E914C4" w:rsidRDefault="00E914C4" w:rsidP="00FC15AC">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E914C4">
        <w:rPr>
          <w:rFonts w:ascii="Times New Roman" w:hAnsi="Times New Roman"/>
          <w:sz w:val="21"/>
          <w:szCs w:val="21"/>
          <w:lang w:eastAsia="zh-CN"/>
        </w:rPr>
        <w:t xml:space="preserve">Companies are encouraged to study and evaluate considering </w:t>
      </w:r>
    </w:p>
    <w:p w14:paraId="599B7299" w14:textId="77777777" w:rsidR="00E914C4" w:rsidRPr="00E914C4" w:rsidRDefault="00E914C4" w:rsidP="00FC15AC">
      <w:pPr>
        <w:pStyle w:val="af2"/>
        <w:numPr>
          <w:ilvl w:val="1"/>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E914C4">
        <w:rPr>
          <w:rFonts w:ascii="Times New Roman" w:hAnsi="Times New Roman"/>
          <w:sz w:val="21"/>
          <w:szCs w:val="21"/>
          <w:lang w:eastAsia="zh-CN"/>
        </w:rPr>
        <w:t>Performance (eg, DL performance improvement, degradation on UL performance including legacy UL for legacy UEs)</w:t>
      </w:r>
    </w:p>
    <w:p w14:paraId="3B884F8B" w14:textId="77777777" w:rsidR="00E914C4" w:rsidRPr="00E914C4" w:rsidRDefault="00E914C4" w:rsidP="00FC15AC">
      <w:pPr>
        <w:pStyle w:val="af2"/>
        <w:numPr>
          <w:ilvl w:val="1"/>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E914C4">
        <w:rPr>
          <w:rFonts w:ascii="Times New Roman" w:hAnsi="Times New Roman"/>
          <w:sz w:val="21"/>
          <w:szCs w:val="21"/>
          <w:lang w:eastAsia="zh-CN"/>
        </w:rPr>
        <w:t>Specification impact</w:t>
      </w:r>
    </w:p>
    <w:p w14:paraId="776059EA" w14:textId="77777777" w:rsidR="00E914C4" w:rsidRPr="00E914C4" w:rsidRDefault="00E914C4" w:rsidP="00FC15AC">
      <w:pPr>
        <w:pStyle w:val="af2"/>
        <w:numPr>
          <w:ilvl w:val="1"/>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E914C4">
        <w:rPr>
          <w:rFonts w:ascii="Times New Roman" w:hAnsi="Times New Roman"/>
          <w:sz w:val="21"/>
          <w:szCs w:val="21"/>
          <w:lang w:eastAsia="zh-CN"/>
        </w:rPr>
        <w:t>UE complexity</w:t>
      </w:r>
    </w:p>
    <w:p w14:paraId="46665EB8" w14:textId="77777777" w:rsidR="00E914C4" w:rsidRPr="00E914C4" w:rsidRDefault="00E914C4" w:rsidP="00FC15AC">
      <w:pPr>
        <w:pStyle w:val="af2"/>
        <w:numPr>
          <w:ilvl w:val="1"/>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E914C4">
        <w:rPr>
          <w:rFonts w:ascii="Times New Roman" w:hAnsi="Times New Roman"/>
          <w:sz w:val="21"/>
          <w:szCs w:val="21"/>
          <w:lang w:eastAsia="zh-CN"/>
        </w:rPr>
        <w:t>RF impact</w:t>
      </w:r>
    </w:p>
    <w:p w14:paraId="604C844B" w14:textId="77777777" w:rsidR="00E914C4" w:rsidRPr="00E914C4" w:rsidRDefault="00E914C4" w:rsidP="00FC15AC">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E914C4">
        <w:rPr>
          <w:rFonts w:ascii="Times New Roman" w:hAnsi="Times New Roman"/>
          <w:sz w:val="21"/>
          <w:szCs w:val="21"/>
          <w:lang w:eastAsia="zh-CN"/>
        </w:rPr>
        <w:t>RAN1 will finalize on the performance metrics and evaluation methodology in RAN1#94bis</w:t>
      </w:r>
    </w:p>
    <w:p w14:paraId="727C2E13" w14:textId="77777777" w:rsidR="00E914C4" w:rsidRPr="00E914C4" w:rsidRDefault="00E914C4" w:rsidP="00FC15AC">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E914C4">
        <w:rPr>
          <w:rFonts w:ascii="Times New Roman" w:hAnsi="Times New Roman"/>
          <w:sz w:val="21"/>
          <w:szCs w:val="21"/>
          <w:lang w:eastAsia="zh-CN"/>
        </w:rPr>
        <w:t>System level parameters, evaluation methodology, and the need for system level evaluation can be discussed in the next RAN1 meeting</w:t>
      </w:r>
    </w:p>
    <w:p w14:paraId="5165000D" w14:textId="19EB1747" w:rsidR="000247A4" w:rsidRPr="009F7E9A" w:rsidRDefault="000247A4" w:rsidP="000247A4">
      <w:pPr>
        <w:rPr>
          <w:sz w:val="21"/>
          <w:lang w:val="en-GB" w:eastAsia="zh-CN"/>
        </w:rPr>
      </w:pPr>
      <w:r w:rsidRPr="009F7E9A">
        <w:rPr>
          <w:sz w:val="21"/>
          <w:lang w:val="en-GB" w:eastAsia="zh-CN"/>
        </w:rPr>
        <w:t xml:space="preserve">In this contribution, </w:t>
      </w:r>
      <w:r w:rsidR="00910BA0" w:rsidRPr="008908A9">
        <w:rPr>
          <w:lang w:val="en-GB" w:eastAsia="zh-CN"/>
        </w:rPr>
        <w:t xml:space="preserve">we </w:t>
      </w:r>
      <w:r w:rsidR="00910BA0">
        <w:rPr>
          <w:rFonts w:hint="eastAsia"/>
          <w:lang w:val="en-GB" w:eastAsia="zh-CN"/>
        </w:rPr>
        <w:t>provide</w:t>
      </w:r>
      <w:r w:rsidR="00910BA0">
        <w:rPr>
          <w:lang w:val="en-GB" w:eastAsia="zh-CN"/>
        </w:rPr>
        <w:t xml:space="preserve"> </w:t>
      </w:r>
      <w:r w:rsidR="00910BA0">
        <w:rPr>
          <w:rFonts w:hint="eastAsia"/>
          <w:lang w:val="en-GB" w:eastAsia="zh-CN"/>
        </w:rPr>
        <w:t>our</w:t>
      </w:r>
      <w:r w:rsidR="00910BA0">
        <w:rPr>
          <w:lang w:val="en-GB" w:eastAsia="zh-CN"/>
        </w:rPr>
        <w:t xml:space="preserve"> views of</w:t>
      </w:r>
      <w:r w:rsidR="00910BA0" w:rsidRPr="008908A9">
        <w:rPr>
          <w:lang w:val="en-GB" w:eastAsia="zh-CN"/>
        </w:rPr>
        <w:t xml:space="preserve"> the </w:t>
      </w:r>
      <w:r w:rsidR="00910BA0">
        <w:rPr>
          <w:color w:val="000000"/>
          <w:lang w:eastAsia="ko-KR"/>
        </w:rPr>
        <w:t>additional</w:t>
      </w:r>
      <w:r w:rsidR="00F302F9">
        <w:rPr>
          <w:color w:val="000000"/>
          <w:lang w:eastAsia="ko-KR"/>
        </w:rPr>
        <w:t xml:space="preserve"> symbols for SRS</w:t>
      </w:r>
      <w:r w:rsidR="00144A79">
        <w:rPr>
          <w:color w:val="000000"/>
          <w:lang w:eastAsia="ko-KR"/>
        </w:rPr>
        <w:t xml:space="preserve"> with more than one symbol in a normal subframe</w:t>
      </w:r>
      <w:r w:rsidRPr="009F7E9A">
        <w:rPr>
          <w:sz w:val="21"/>
          <w:lang w:val="en-GB" w:eastAsia="zh-CN"/>
        </w:rPr>
        <w:t>.</w:t>
      </w:r>
    </w:p>
    <w:p w14:paraId="2ABFD807" w14:textId="77777777" w:rsidR="000247A4" w:rsidRDefault="000247A4" w:rsidP="000247A4">
      <w:pPr>
        <w:pStyle w:val="1"/>
        <w:tabs>
          <w:tab w:val="clear" w:pos="522"/>
        </w:tabs>
        <w:ind w:left="425" w:hanging="425"/>
        <w:rPr>
          <w:lang w:eastAsia="zh-CN"/>
        </w:rPr>
      </w:pPr>
      <w:r w:rsidRPr="00FC1DDD">
        <w:rPr>
          <w:lang w:eastAsia="zh-CN"/>
        </w:rPr>
        <w:lastRenderedPageBreak/>
        <w:t>Discussion</w:t>
      </w:r>
    </w:p>
    <w:p w14:paraId="2AB712BE" w14:textId="4C8FB728" w:rsidR="00F60EBD" w:rsidRDefault="00AC13BF" w:rsidP="00F5782B">
      <w:pPr>
        <w:spacing w:beforeLines="50" w:before="120" w:after="0" w:line="300" w:lineRule="auto"/>
        <w:rPr>
          <w:sz w:val="21"/>
          <w:szCs w:val="21"/>
          <w:lang w:val="en-GB" w:eastAsia="zh-CN"/>
        </w:rPr>
      </w:pPr>
      <w:r>
        <w:rPr>
          <w:sz w:val="21"/>
          <w:szCs w:val="21"/>
          <w:lang w:eastAsia="zh-CN"/>
        </w:rPr>
        <w:t>O</w:t>
      </w:r>
      <w:r>
        <w:rPr>
          <w:rFonts w:hint="eastAsia"/>
          <w:sz w:val="21"/>
          <w:szCs w:val="21"/>
          <w:lang w:eastAsia="zh-CN"/>
        </w:rPr>
        <w:t xml:space="preserve">ne </w:t>
      </w:r>
      <w:r>
        <w:rPr>
          <w:sz w:val="21"/>
          <w:szCs w:val="21"/>
          <w:lang w:eastAsia="zh-CN"/>
        </w:rPr>
        <w:t xml:space="preserve">of the objectives of this WID is to enhance the SRS capacity and coverage by introducing </w:t>
      </w:r>
      <w:r w:rsidR="007A5A17">
        <w:rPr>
          <w:sz w:val="21"/>
          <w:szCs w:val="21"/>
          <w:lang w:eastAsia="zh-CN"/>
        </w:rPr>
        <w:t xml:space="preserve">more than one symbol for SRS transmission </w:t>
      </w:r>
      <w:r w:rsidR="0028647A">
        <w:rPr>
          <w:sz w:val="21"/>
          <w:szCs w:val="21"/>
          <w:lang w:eastAsia="zh-CN"/>
        </w:rPr>
        <w:t>on</w:t>
      </w:r>
      <w:r w:rsidR="007A5A17">
        <w:rPr>
          <w:sz w:val="21"/>
          <w:szCs w:val="21"/>
          <w:lang w:eastAsia="zh-CN"/>
        </w:rPr>
        <w:t xml:space="preserve"> a normal</w:t>
      </w:r>
      <w:r w:rsidR="001C6D68">
        <w:rPr>
          <w:sz w:val="21"/>
          <w:szCs w:val="21"/>
          <w:lang w:eastAsia="zh-CN"/>
        </w:rPr>
        <w:t xml:space="preserve"> UL</w:t>
      </w:r>
      <w:r w:rsidR="007A5A17">
        <w:rPr>
          <w:sz w:val="21"/>
          <w:szCs w:val="21"/>
          <w:lang w:eastAsia="zh-CN"/>
        </w:rPr>
        <w:t xml:space="preserve"> subframe</w:t>
      </w:r>
      <w:r w:rsidR="00533F72">
        <w:rPr>
          <w:sz w:val="21"/>
          <w:szCs w:val="21"/>
          <w:lang w:eastAsia="zh-CN"/>
        </w:rPr>
        <w:t>.</w:t>
      </w:r>
      <w:r w:rsidR="008D3047">
        <w:rPr>
          <w:sz w:val="21"/>
          <w:szCs w:val="21"/>
          <w:lang w:eastAsia="zh-CN"/>
        </w:rPr>
        <w:t xml:space="preserve"> </w:t>
      </w:r>
      <w:r w:rsidR="00F60EBD">
        <w:rPr>
          <w:sz w:val="21"/>
          <w:szCs w:val="21"/>
          <w:lang w:val="en-GB" w:eastAsia="zh-CN"/>
        </w:rPr>
        <w:t xml:space="preserve">A baseline scheme is provided for this WI to allow the last symbol of each slot can also  be used for </w:t>
      </w:r>
      <w:r w:rsidR="007E7AFB">
        <w:rPr>
          <w:sz w:val="21"/>
          <w:szCs w:val="21"/>
          <w:lang w:val="en-GB" w:eastAsia="zh-CN"/>
        </w:rPr>
        <w:t xml:space="preserve">potential </w:t>
      </w:r>
      <w:r w:rsidR="00F60EBD">
        <w:rPr>
          <w:sz w:val="21"/>
          <w:szCs w:val="21"/>
          <w:lang w:val="en-GB" w:eastAsia="zh-CN"/>
        </w:rPr>
        <w:t>SRS transmission</w:t>
      </w:r>
      <w:r w:rsidR="00F60EBD" w:rsidRPr="009F7E9A">
        <w:rPr>
          <w:sz w:val="21"/>
          <w:szCs w:val="21"/>
          <w:lang w:val="en-GB" w:eastAsia="zh-CN"/>
        </w:rPr>
        <w:t xml:space="preserve">. </w:t>
      </w:r>
      <w:r w:rsidR="00F60EBD">
        <w:rPr>
          <w:sz w:val="21"/>
          <w:szCs w:val="21"/>
          <w:lang w:val="en-GB" w:eastAsia="zh-CN"/>
        </w:rPr>
        <w:t>The total available SRS resources can at least be doubled compared with the legacy scheme because two symbols, i.e. symbol 6 and symbol 13,</w:t>
      </w:r>
      <w:r w:rsidR="0016272D">
        <w:rPr>
          <w:sz w:val="21"/>
          <w:szCs w:val="21"/>
          <w:lang w:val="en-GB" w:eastAsia="zh-CN"/>
        </w:rPr>
        <w:t xml:space="preserve"> in a </w:t>
      </w:r>
      <w:r w:rsidR="00CE7867">
        <w:rPr>
          <w:sz w:val="21"/>
          <w:szCs w:val="21"/>
          <w:lang w:val="en-GB" w:eastAsia="zh-CN"/>
        </w:rPr>
        <w:t xml:space="preserve">normal </w:t>
      </w:r>
      <w:r w:rsidR="0016272D">
        <w:rPr>
          <w:sz w:val="21"/>
          <w:szCs w:val="21"/>
          <w:lang w:val="en-GB" w:eastAsia="zh-CN"/>
        </w:rPr>
        <w:t>subframe</w:t>
      </w:r>
      <w:r w:rsidR="00F60EBD">
        <w:rPr>
          <w:sz w:val="21"/>
          <w:szCs w:val="21"/>
          <w:lang w:val="en-GB" w:eastAsia="zh-CN"/>
        </w:rPr>
        <w:t xml:space="preserve"> can be used for SRS with this method. In order to avoid the interference between PUSCH and SRS, the last symbol of this slot cannot be used for PUSCH. The remaining symbols of the slot with SRS symbol can be scheduled for a short PUSCH without </w:t>
      </w:r>
      <w:r w:rsidR="00F60EBD" w:rsidRPr="00CE505E">
        <w:rPr>
          <w:sz w:val="21"/>
          <w:szCs w:val="21"/>
          <w:lang w:val="en-GB" w:eastAsia="zh-CN"/>
        </w:rPr>
        <w:t>resource waste</w:t>
      </w:r>
      <w:r w:rsidR="00F60EBD">
        <w:rPr>
          <w:sz w:val="21"/>
          <w:szCs w:val="21"/>
          <w:lang w:val="en-GB" w:eastAsia="zh-CN"/>
        </w:rPr>
        <w:t>. Since the full bandwidth of the last symbol of a slot can be used for SRS transmission, wideband sounding can also be supported with this method. Based on the analysis, we have the following proposal:</w:t>
      </w:r>
    </w:p>
    <w:p w14:paraId="2D23B05A" w14:textId="3EE2C07B" w:rsidR="00114980" w:rsidRPr="003E2362" w:rsidRDefault="00F60EBD" w:rsidP="00F60EBD">
      <w:pPr>
        <w:spacing w:beforeLines="50" w:before="120" w:after="0" w:line="300" w:lineRule="auto"/>
        <w:rPr>
          <w:i/>
          <w:sz w:val="21"/>
          <w:szCs w:val="21"/>
          <w:lang w:val="en-GB" w:eastAsia="zh-CN"/>
        </w:rPr>
      </w:pPr>
      <w:r w:rsidRPr="00E34E3C">
        <w:rPr>
          <w:b/>
          <w:i/>
          <w:color w:val="000000"/>
          <w:sz w:val="21"/>
          <w:lang w:eastAsia="ko-KR"/>
        </w:rPr>
        <w:t xml:space="preserve">Proposal </w:t>
      </w:r>
      <w:r>
        <w:rPr>
          <w:b/>
          <w:i/>
          <w:color w:val="000000"/>
          <w:sz w:val="21"/>
          <w:lang w:eastAsia="ko-KR"/>
        </w:rPr>
        <w:t>1</w:t>
      </w:r>
      <w:r w:rsidRPr="00E34E3C">
        <w:rPr>
          <w:b/>
          <w:i/>
          <w:color w:val="000000"/>
          <w:sz w:val="21"/>
          <w:lang w:eastAsia="ko-KR"/>
        </w:rPr>
        <w:t>:</w:t>
      </w:r>
      <w:r>
        <w:rPr>
          <w:i/>
          <w:color w:val="000000"/>
          <w:sz w:val="21"/>
          <w:lang w:eastAsia="ko-KR"/>
        </w:rPr>
        <w:t xml:space="preserve"> The baseline scheme that change the </w:t>
      </w:r>
      <w:r w:rsidRPr="003E2362">
        <w:rPr>
          <w:i/>
          <w:color w:val="000000"/>
          <w:sz w:val="21"/>
          <w:lang w:eastAsia="ko-KR"/>
        </w:rPr>
        <w:t>minimum SRS resource allocation granularity for a cell</w:t>
      </w:r>
      <w:r>
        <w:rPr>
          <w:i/>
          <w:color w:val="000000"/>
          <w:sz w:val="21"/>
          <w:lang w:eastAsia="ko-KR"/>
        </w:rPr>
        <w:t xml:space="preserve"> to be one slot should at least be supported for SRS capacity enhancement.</w:t>
      </w:r>
    </w:p>
    <w:p w14:paraId="579FB89B" w14:textId="2E4A17C1" w:rsidR="00BD0E0D" w:rsidRDefault="008D3047" w:rsidP="00F5782B">
      <w:pPr>
        <w:spacing w:beforeLines="50" w:before="120" w:after="0" w:line="300" w:lineRule="auto"/>
        <w:rPr>
          <w:lang w:eastAsia="zh-CN"/>
        </w:rPr>
      </w:pPr>
      <w:r>
        <w:rPr>
          <w:sz w:val="21"/>
          <w:szCs w:val="21"/>
          <w:lang w:eastAsia="zh-CN"/>
        </w:rPr>
        <w:t>The concept of</w:t>
      </w:r>
      <w:r w:rsidR="00D90489">
        <w:rPr>
          <w:sz w:val="21"/>
          <w:szCs w:val="21"/>
          <w:lang w:eastAsia="zh-CN"/>
        </w:rPr>
        <w:t xml:space="preserve"> SRS resource is introduced in NR</w:t>
      </w:r>
      <w:r w:rsidR="00514878">
        <w:rPr>
          <w:sz w:val="21"/>
          <w:szCs w:val="21"/>
          <w:lang w:eastAsia="zh-CN"/>
        </w:rPr>
        <w:t>, and one SRS resource can occupy 1,2 or 4 symbols on the last 6 symbols of one slot</w:t>
      </w:r>
      <w:r w:rsidR="00947B23">
        <w:rPr>
          <w:sz w:val="21"/>
          <w:szCs w:val="21"/>
          <w:lang w:eastAsia="zh-CN"/>
        </w:rPr>
        <w:t>.</w:t>
      </w:r>
      <w:r w:rsidR="00C03ADC">
        <w:rPr>
          <w:sz w:val="21"/>
          <w:szCs w:val="21"/>
          <w:lang w:eastAsia="zh-CN"/>
        </w:rPr>
        <w:t xml:space="preserve"> </w:t>
      </w:r>
      <w:r w:rsidR="0059789B" w:rsidRPr="00F5782B">
        <w:rPr>
          <w:sz w:val="21"/>
          <w:szCs w:val="21"/>
          <w:lang w:val="en-GB" w:eastAsia="zh-CN"/>
        </w:rPr>
        <w:t>T</w:t>
      </w:r>
      <w:r w:rsidR="00915441" w:rsidRPr="00F5782B">
        <w:rPr>
          <w:sz w:val="21"/>
          <w:szCs w:val="21"/>
          <w:lang w:val="en-GB" w:eastAsia="zh-CN"/>
        </w:rPr>
        <w:t>he</w:t>
      </w:r>
      <w:r w:rsidR="00915441">
        <w:rPr>
          <w:sz w:val="21"/>
          <w:szCs w:val="21"/>
          <w:lang w:eastAsia="zh-CN"/>
        </w:rPr>
        <w:t xml:space="preserve"> PUSCH in NR can be ended at any symbol</w:t>
      </w:r>
      <w:r w:rsidR="009429BD">
        <w:rPr>
          <w:sz w:val="21"/>
          <w:szCs w:val="21"/>
          <w:lang w:eastAsia="zh-CN"/>
        </w:rPr>
        <w:t xml:space="preserve">s after symbol 3 </w:t>
      </w:r>
      <w:r w:rsidR="00575D8D">
        <w:rPr>
          <w:sz w:val="21"/>
          <w:szCs w:val="21"/>
          <w:lang w:eastAsia="zh-CN"/>
        </w:rPr>
        <w:t>in one subframe</w:t>
      </w:r>
      <w:r w:rsidR="00401CCE">
        <w:rPr>
          <w:sz w:val="21"/>
          <w:szCs w:val="21"/>
          <w:lang w:eastAsia="zh-CN"/>
        </w:rPr>
        <w:t xml:space="preserve">, </w:t>
      </w:r>
      <w:r w:rsidR="00B24F86">
        <w:rPr>
          <w:sz w:val="21"/>
          <w:szCs w:val="21"/>
          <w:lang w:eastAsia="zh-CN"/>
        </w:rPr>
        <w:t>so the SRS resource in NR can be configured flexibly</w:t>
      </w:r>
      <w:r w:rsidR="00C32FB7">
        <w:rPr>
          <w:sz w:val="21"/>
          <w:szCs w:val="21"/>
          <w:lang w:eastAsia="zh-CN"/>
        </w:rPr>
        <w:t xml:space="preserve"> without </w:t>
      </w:r>
      <w:r w:rsidR="005C22F7">
        <w:rPr>
          <w:sz w:val="21"/>
          <w:szCs w:val="21"/>
          <w:lang w:eastAsia="zh-CN"/>
        </w:rPr>
        <w:t>resource waste.</w:t>
      </w:r>
      <w:r w:rsidR="00873608">
        <w:rPr>
          <w:sz w:val="21"/>
          <w:szCs w:val="21"/>
          <w:lang w:eastAsia="zh-CN"/>
        </w:rPr>
        <w:t xml:space="preserve"> </w:t>
      </w:r>
      <w:r w:rsidR="00273361">
        <w:rPr>
          <w:sz w:val="21"/>
          <w:szCs w:val="21"/>
          <w:lang w:eastAsia="zh-CN"/>
        </w:rPr>
        <w:t xml:space="preserve">However, </w:t>
      </w:r>
      <w:r w:rsidR="00A11730">
        <w:rPr>
          <w:sz w:val="21"/>
          <w:szCs w:val="21"/>
          <w:lang w:eastAsia="zh-CN"/>
        </w:rPr>
        <w:t>the PUSCH in LTE can only be ended at the last two symbols in a subframe</w:t>
      </w:r>
      <w:r w:rsidR="00051F69">
        <w:rPr>
          <w:sz w:val="21"/>
          <w:szCs w:val="21"/>
          <w:lang w:eastAsia="zh-CN"/>
        </w:rPr>
        <w:t xml:space="preserve"> or</w:t>
      </w:r>
      <w:r w:rsidR="00F52B81">
        <w:rPr>
          <w:sz w:val="21"/>
          <w:szCs w:val="21"/>
          <w:lang w:eastAsia="zh-CN"/>
        </w:rPr>
        <w:t xml:space="preserve"> be ended at the </w:t>
      </w:r>
      <w:r w:rsidR="00303F96">
        <w:rPr>
          <w:sz w:val="21"/>
          <w:szCs w:val="21"/>
          <w:lang w:eastAsia="zh-CN"/>
        </w:rPr>
        <w:t>last symbol in one slot</w:t>
      </w:r>
      <w:r w:rsidR="008E661E">
        <w:rPr>
          <w:sz w:val="21"/>
          <w:szCs w:val="21"/>
          <w:lang w:eastAsia="zh-CN"/>
        </w:rPr>
        <w:t xml:space="preserve">, the NR SRS configuration is </w:t>
      </w:r>
      <w:r w:rsidR="008E661E" w:rsidRPr="008E661E">
        <w:rPr>
          <w:sz w:val="21"/>
          <w:szCs w:val="21"/>
          <w:lang w:eastAsia="zh-CN"/>
        </w:rPr>
        <w:t>not suitable for</w:t>
      </w:r>
      <w:r w:rsidR="00257C99">
        <w:rPr>
          <w:sz w:val="21"/>
          <w:szCs w:val="21"/>
          <w:lang w:eastAsia="zh-CN"/>
        </w:rPr>
        <w:t xml:space="preserve"> LTE</w:t>
      </w:r>
      <w:r w:rsidR="00F521D4">
        <w:rPr>
          <w:sz w:val="21"/>
          <w:szCs w:val="21"/>
          <w:lang w:eastAsia="zh-CN"/>
        </w:rPr>
        <w:t xml:space="preserve"> because of potential resource waste</w:t>
      </w:r>
      <w:r w:rsidR="00580C31">
        <w:rPr>
          <w:sz w:val="21"/>
          <w:szCs w:val="21"/>
          <w:lang w:eastAsia="zh-CN"/>
        </w:rPr>
        <w:t>.</w:t>
      </w:r>
      <w:r w:rsidR="000C0C50">
        <w:rPr>
          <w:sz w:val="21"/>
          <w:szCs w:val="21"/>
          <w:lang w:eastAsia="zh-CN"/>
        </w:rPr>
        <w:t xml:space="preserve"> </w:t>
      </w:r>
      <w:r w:rsidR="003A5B55">
        <w:rPr>
          <w:sz w:val="21"/>
          <w:szCs w:val="21"/>
          <w:lang w:eastAsia="zh-CN"/>
        </w:rPr>
        <w:t>T</w:t>
      </w:r>
      <w:r w:rsidR="003A5B55">
        <w:rPr>
          <w:rFonts w:hint="eastAsia"/>
          <w:sz w:val="21"/>
          <w:szCs w:val="21"/>
          <w:lang w:eastAsia="zh-CN"/>
        </w:rPr>
        <w:t>hus</w:t>
      </w:r>
      <w:r w:rsidR="003A5B55">
        <w:rPr>
          <w:sz w:val="21"/>
          <w:szCs w:val="21"/>
          <w:lang w:eastAsia="zh-CN"/>
        </w:rPr>
        <w:t xml:space="preserve"> all symbols in a slot or a subframe can be used for potential SRS transmission</w:t>
      </w:r>
      <w:r w:rsidR="001650C4">
        <w:rPr>
          <w:sz w:val="21"/>
          <w:szCs w:val="21"/>
          <w:lang w:eastAsia="zh-CN"/>
        </w:rPr>
        <w:t>.</w:t>
      </w:r>
      <w:r w:rsidR="00857821">
        <w:rPr>
          <w:sz w:val="21"/>
          <w:szCs w:val="21"/>
          <w:lang w:eastAsia="zh-CN"/>
        </w:rPr>
        <w:t xml:space="preserve"> In order</w:t>
      </w:r>
      <w:r w:rsidR="00DD0A35">
        <w:rPr>
          <w:sz w:val="21"/>
          <w:szCs w:val="21"/>
          <w:lang w:eastAsia="zh-CN"/>
        </w:rPr>
        <w:t xml:space="preserve"> to </w:t>
      </w:r>
      <w:r w:rsidR="00DD0A35">
        <w:rPr>
          <w:lang w:eastAsia="zh-CN"/>
        </w:rPr>
        <w:t>avoid the potential interference between PUSCH and SRS</w:t>
      </w:r>
      <w:r w:rsidR="00C03ADC">
        <w:rPr>
          <w:lang w:eastAsia="zh-CN"/>
        </w:rPr>
        <w:t xml:space="preserve"> at the same time</w:t>
      </w:r>
      <w:r w:rsidR="00DD0A35">
        <w:rPr>
          <w:lang w:eastAsia="zh-CN"/>
        </w:rPr>
        <w:t xml:space="preserve">, </w:t>
      </w:r>
      <w:r w:rsidR="00922A3F">
        <w:rPr>
          <w:lang w:eastAsia="zh-CN"/>
        </w:rPr>
        <w:t>eNB could reserve all symbols in a slot or a subframe</w:t>
      </w:r>
      <w:r w:rsidR="00C848FC">
        <w:rPr>
          <w:lang w:eastAsia="zh-CN"/>
        </w:rPr>
        <w:t xml:space="preserve"> </w:t>
      </w:r>
      <w:r w:rsidR="000E6945">
        <w:rPr>
          <w:lang w:eastAsia="zh-CN"/>
        </w:rPr>
        <w:t>just</w:t>
      </w:r>
      <w:r w:rsidR="00C848FC">
        <w:rPr>
          <w:lang w:eastAsia="zh-CN"/>
        </w:rPr>
        <w:t xml:space="preserve"> for </w:t>
      </w:r>
      <w:r w:rsidR="00922A3F">
        <w:rPr>
          <w:lang w:eastAsia="zh-CN"/>
        </w:rPr>
        <w:t xml:space="preserve">SRS </w:t>
      </w:r>
      <w:r w:rsidR="00807BBB">
        <w:rPr>
          <w:lang w:eastAsia="zh-CN"/>
        </w:rPr>
        <w:t>transmission</w:t>
      </w:r>
      <w:r w:rsidR="00652D0B">
        <w:rPr>
          <w:lang w:eastAsia="zh-CN"/>
        </w:rPr>
        <w:t>.</w:t>
      </w:r>
    </w:p>
    <w:p w14:paraId="6121DE0B" w14:textId="630425FF" w:rsidR="0022168B" w:rsidRDefault="0022168B" w:rsidP="0022168B">
      <w:pPr>
        <w:spacing w:beforeLines="50" w:before="120" w:afterLines="50" w:line="360" w:lineRule="auto"/>
        <w:rPr>
          <w:color w:val="000000"/>
          <w:sz w:val="21"/>
          <w:lang w:eastAsia="zh-CN"/>
        </w:rPr>
      </w:pPr>
      <w:r>
        <w:rPr>
          <w:color w:val="000000"/>
          <w:sz w:val="21"/>
          <w:lang w:eastAsia="zh-CN"/>
        </w:rPr>
        <w:t>A</w:t>
      </w:r>
      <w:r>
        <w:rPr>
          <w:rFonts w:hint="eastAsia"/>
          <w:color w:val="000000"/>
          <w:sz w:val="21"/>
          <w:lang w:eastAsia="zh-CN"/>
        </w:rPr>
        <w:t xml:space="preserve"> </w:t>
      </w:r>
      <w:r>
        <w:rPr>
          <w:color w:val="000000"/>
          <w:sz w:val="21"/>
          <w:lang w:eastAsia="zh-CN"/>
        </w:rPr>
        <w:t xml:space="preserve">UE can transmit </w:t>
      </w:r>
      <w:r w:rsidR="00F5782B">
        <w:rPr>
          <w:rFonts w:hint="eastAsia"/>
          <w:color w:val="000000"/>
          <w:sz w:val="21"/>
          <w:lang w:eastAsia="zh-CN"/>
        </w:rPr>
        <w:t>legacy</w:t>
      </w:r>
      <w:r w:rsidR="00F5782B">
        <w:rPr>
          <w:color w:val="000000"/>
          <w:sz w:val="21"/>
          <w:lang w:eastAsia="zh-CN"/>
        </w:rPr>
        <w:t xml:space="preserve"> </w:t>
      </w:r>
      <w:r>
        <w:rPr>
          <w:color w:val="000000"/>
          <w:sz w:val="21"/>
          <w:lang w:eastAsia="zh-CN"/>
        </w:rPr>
        <w:t>SRS on the last symbol of a normal subframe and at the same time it can also transmit additional SRS in the same subframe</w:t>
      </w:r>
      <w:r w:rsidR="00F14B86">
        <w:rPr>
          <w:color w:val="000000"/>
          <w:sz w:val="21"/>
          <w:lang w:eastAsia="zh-CN"/>
        </w:rPr>
        <w:t xml:space="preserve"> for </w:t>
      </w:r>
      <w:r w:rsidR="00F14B86" w:rsidRPr="00F14B86">
        <w:rPr>
          <w:color w:val="000000"/>
          <w:sz w:val="21"/>
          <w:lang w:eastAsia="zh-CN"/>
        </w:rPr>
        <w:t>flexible</w:t>
      </w:r>
      <w:r w:rsidR="00F14B86">
        <w:rPr>
          <w:color w:val="000000"/>
          <w:sz w:val="21"/>
          <w:lang w:eastAsia="zh-CN"/>
        </w:rPr>
        <w:t xml:space="preserve"> channel sounding</w:t>
      </w:r>
      <w:r>
        <w:rPr>
          <w:color w:val="000000"/>
          <w:sz w:val="21"/>
          <w:lang w:eastAsia="zh-CN"/>
        </w:rPr>
        <w:t xml:space="preserve">. It should be the second slot if all symbols in a slot are reserved for additional SRS symbols, so that </w:t>
      </w:r>
      <w:r w:rsidRPr="003F4DF3">
        <w:rPr>
          <w:color w:val="000000"/>
          <w:sz w:val="21"/>
          <w:lang w:eastAsia="zh-CN"/>
        </w:rPr>
        <w:t xml:space="preserve">both legacy SRS and </w:t>
      </w:r>
      <w:r>
        <w:rPr>
          <w:color w:val="000000"/>
          <w:sz w:val="21"/>
          <w:lang w:eastAsia="zh-CN"/>
        </w:rPr>
        <w:t>additional</w:t>
      </w:r>
      <w:r w:rsidRPr="003F4DF3">
        <w:rPr>
          <w:color w:val="000000"/>
          <w:sz w:val="21"/>
          <w:lang w:eastAsia="zh-CN"/>
        </w:rPr>
        <w:t xml:space="preserve"> SRS</w:t>
      </w:r>
      <w:r>
        <w:rPr>
          <w:color w:val="000000"/>
          <w:sz w:val="21"/>
          <w:lang w:eastAsia="zh-CN"/>
        </w:rPr>
        <w:t xml:space="preserve"> can be configured on the same subframe</w:t>
      </w:r>
      <w:r w:rsidR="00F5782B">
        <w:rPr>
          <w:color w:val="000000"/>
          <w:sz w:val="21"/>
          <w:lang w:eastAsia="zh-CN"/>
        </w:rPr>
        <w:t xml:space="preserve"> </w:t>
      </w:r>
      <w:r w:rsidR="00F5782B">
        <w:rPr>
          <w:rFonts w:hint="eastAsia"/>
          <w:color w:val="000000"/>
          <w:sz w:val="21"/>
          <w:lang w:eastAsia="zh-CN"/>
        </w:rPr>
        <w:t>for</w:t>
      </w:r>
      <w:r w:rsidR="00F5782B">
        <w:rPr>
          <w:color w:val="000000"/>
          <w:sz w:val="21"/>
          <w:lang w:eastAsia="zh-CN"/>
        </w:rPr>
        <w:t xml:space="preserve"> different purpose</w:t>
      </w:r>
      <w:r>
        <w:rPr>
          <w:color w:val="000000"/>
          <w:sz w:val="21"/>
          <w:lang w:eastAsia="zh-CN"/>
        </w:rPr>
        <w:t>.</w:t>
      </w:r>
    </w:p>
    <w:p w14:paraId="7374E995" w14:textId="76809BB7" w:rsidR="00114980" w:rsidRPr="00A912D3" w:rsidRDefault="00BD0E0D" w:rsidP="00FC15AC">
      <w:pPr>
        <w:spacing w:beforeLines="50" w:before="120" w:afterLines="50" w:line="360" w:lineRule="auto"/>
        <w:rPr>
          <w:i/>
          <w:sz w:val="21"/>
          <w:szCs w:val="21"/>
          <w:lang w:eastAsia="zh-CN"/>
        </w:rPr>
      </w:pPr>
      <w:r w:rsidRPr="00A912D3">
        <w:rPr>
          <w:b/>
          <w:i/>
          <w:lang w:eastAsia="zh-CN"/>
        </w:rPr>
        <w:t xml:space="preserve">Proposal </w:t>
      </w:r>
      <w:r w:rsidR="00C22CC7">
        <w:rPr>
          <w:b/>
          <w:i/>
          <w:lang w:eastAsia="zh-CN"/>
        </w:rPr>
        <w:t>2</w:t>
      </w:r>
      <w:r w:rsidRPr="00A912D3">
        <w:rPr>
          <w:i/>
          <w:lang w:eastAsia="zh-CN"/>
        </w:rPr>
        <w:t xml:space="preserve">: eNB could reserve all symbols in a </w:t>
      </w:r>
      <w:r w:rsidR="00B84EA8" w:rsidRPr="00A912D3">
        <w:rPr>
          <w:i/>
          <w:lang w:eastAsia="zh-CN"/>
        </w:rPr>
        <w:t xml:space="preserve"> </w:t>
      </w:r>
      <w:r w:rsidRPr="00A912D3">
        <w:rPr>
          <w:i/>
          <w:lang w:eastAsia="zh-CN"/>
        </w:rPr>
        <w:t>subframe</w:t>
      </w:r>
      <w:r w:rsidR="00F72773">
        <w:rPr>
          <w:i/>
          <w:lang w:eastAsia="zh-CN"/>
        </w:rPr>
        <w:t xml:space="preserve"> or in the second slot of a subframe</w:t>
      </w:r>
      <w:r w:rsidRPr="00A912D3">
        <w:rPr>
          <w:i/>
          <w:lang w:eastAsia="zh-CN"/>
        </w:rPr>
        <w:t xml:space="preserve"> only for </w:t>
      </w:r>
      <w:r w:rsidR="00BC0478" w:rsidRPr="00A912D3">
        <w:rPr>
          <w:i/>
          <w:lang w:eastAsia="zh-CN"/>
        </w:rPr>
        <w:t>SRS transmission</w:t>
      </w:r>
      <w:r w:rsidR="00CD05F2" w:rsidRPr="00A912D3">
        <w:rPr>
          <w:i/>
          <w:lang w:eastAsia="zh-CN"/>
        </w:rPr>
        <w:t>.</w:t>
      </w:r>
    </w:p>
    <w:p w14:paraId="47EB399B" w14:textId="1DE9FB86" w:rsidR="008E061C" w:rsidRPr="0001228D" w:rsidRDefault="006A4066" w:rsidP="00F5782B">
      <w:pPr>
        <w:spacing w:beforeLines="50" w:before="120" w:after="0" w:line="300" w:lineRule="auto"/>
        <w:rPr>
          <w:color w:val="000000"/>
          <w:sz w:val="21"/>
          <w:lang w:eastAsia="zh-CN"/>
        </w:rPr>
      </w:pPr>
      <w:r>
        <w:rPr>
          <w:color w:val="000000"/>
          <w:sz w:val="21"/>
          <w:lang w:eastAsia="zh-CN"/>
        </w:rPr>
        <w:t>O</w:t>
      </w:r>
      <w:r>
        <w:rPr>
          <w:rFonts w:hint="eastAsia"/>
          <w:color w:val="000000"/>
          <w:sz w:val="21"/>
          <w:lang w:eastAsia="zh-CN"/>
        </w:rPr>
        <w:t xml:space="preserve">nly </w:t>
      </w:r>
      <w:r>
        <w:rPr>
          <w:color w:val="000000"/>
          <w:sz w:val="21"/>
          <w:lang w:eastAsia="zh-CN"/>
        </w:rPr>
        <w:t xml:space="preserve">inter-subframe frequency hopping is supported in Rel-15 LTE, </w:t>
      </w:r>
      <w:r w:rsidR="0071221A">
        <w:rPr>
          <w:color w:val="000000"/>
          <w:sz w:val="21"/>
          <w:lang w:eastAsia="zh-CN"/>
        </w:rPr>
        <w:t xml:space="preserve">so </w:t>
      </w:r>
      <w:r w:rsidR="009819FF">
        <w:rPr>
          <w:color w:val="000000"/>
          <w:sz w:val="21"/>
          <w:lang w:eastAsia="zh-CN"/>
        </w:rPr>
        <w:t>it will lead a lower efficiency</w:t>
      </w:r>
      <w:r w:rsidR="002660BC">
        <w:rPr>
          <w:color w:val="000000"/>
          <w:sz w:val="21"/>
          <w:lang w:eastAsia="zh-CN"/>
        </w:rPr>
        <w:t xml:space="preserve"> for wideband channel sounding with frequency hopping</w:t>
      </w:r>
      <w:r w:rsidR="00E33507">
        <w:rPr>
          <w:color w:val="000000"/>
          <w:sz w:val="21"/>
          <w:lang w:eastAsia="zh-CN"/>
        </w:rPr>
        <w:t>.</w:t>
      </w:r>
      <w:r w:rsidR="00C22CC7">
        <w:rPr>
          <w:color w:val="000000"/>
          <w:sz w:val="21"/>
          <w:lang w:eastAsia="zh-CN"/>
        </w:rPr>
        <w:t xml:space="preserve"> </w:t>
      </w:r>
      <w:r w:rsidR="003D3AB9">
        <w:rPr>
          <w:color w:val="000000"/>
          <w:sz w:val="21"/>
          <w:lang w:eastAsia="zh-CN"/>
        </w:rPr>
        <w:t xml:space="preserve">If </w:t>
      </w:r>
      <w:r w:rsidR="001F19D5" w:rsidRPr="001F19D5">
        <w:rPr>
          <w:color w:val="000000"/>
          <w:sz w:val="21"/>
          <w:lang w:eastAsia="zh-CN"/>
        </w:rPr>
        <w:t>the minimum SRS resource allocation granularity</w:t>
      </w:r>
      <w:r w:rsidR="001F19D5">
        <w:rPr>
          <w:color w:val="000000"/>
          <w:sz w:val="21"/>
          <w:lang w:eastAsia="zh-CN"/>
        </w:rPr>
        <w:t xml:space="preserve"> is changed to be a slot</w:t>
      </w:r>
      <w:r w:rsidR="00C33154">
        <w:rPr>
          <w:color w:val="000000"/>
          <w:sz w:val="21"/>
          <w:lang w:eastAsia="zh-CN"/>
        </w:rPr>
        <w:t xml:space="preserve">, </w:t>
      </w:r>
      <w:r w:rsidR="00A2121E">
        <w:rPr>
          <w:color w:val="000000"/>
          <w:sz w:val="21"/>
          <w:lang w:eastAsia="zh-CN"/>
        </w:rPr>
        <w:t>inter-slot frequency hopping can also be simply supported</w:t>
      </w:r>
      <w:r w:rsidR="00096BD1">
        <w:rPr>
          <w:color w:val="000000"/>
          <w:sz w:val="21"/>
          <w:lang w:eastAsia="zh-CN"/>
        </w:rPr>
        <w:t>.</w:t>
      </w:r>
      <w:r w:rsidR="003663A6">
        <w:rPr>
          <w:color w:val="000000"/>
          <w:sz w:val="21"/>
          <w:lang w:eastAsia="zh-CN"/>
        </w:rPr>
        <w:t xml:space="preserve"> </w:t>
      </w:r>
      <w:r w:rsidR="009D7967">
        <w:rPr>
          <w:color w:val="000000"/>
          <w:sz w:val="21"/>
          <w:lang w:eastAsia="zh-CN"/>
        </w:rPr>
        <w:t xml:space="preserve">It is possible that </w:t>
      </w:r>
      <w:r w:rsidR="0019630E">
        <w:rPr>
          <w:color w:val="000000"/>
          <w:sz w:val="21"/>
          <w:lang w:eastAsia="zh-CN"/>
        </w:rPr>
        <w:t xml:space="preserve">configure multiple symbols for SRS transmission </w:t>
      </w:r>
      <w:r w:rsidR="00423000">
        <w:rPr>
          <w:color w:val="000000"/>
          <w:sz w:val="21"/>
          <w:lang w:eastAsia="zh-CN"/>
        </w:rPr>
        <w:t xml:space="preserve">for a UE in one </w:t>
      </w:r>
      <w:r w:rsidR="00423000" w:rsidRPr="00F5782B">
        <w:rPr>
          <w:sz w:val="21"/>
          <w:szCs w:val="21"/>
          <w:lang w:val="en-GB" w:eastAsia="zh-CN"/>
        </w:rPr>
        <w:t>subframe</w:t>
      </w:r>
      <w:r w:rsidR="004E3763">
        <w:rPr>
          <w:color w:val="000000"/>
          <w:sz w:val="21"/>
          <w:lang w:eastAsia="zh-CN"/>
        </w:rPr>
        <w:t xml:space="preserve">, wideband channel sounding can be </w:t>
      </w:r>
      <w:r w:rsidR="00E04A41">
        <w:rPr>
          <w:color w:val="000000"/>
          <w:sz w:val="21"/>
          <w:lang w:eastAsia="zh-CN"/>
        </w:rPr>
        <w:t xml:space="preserve">realized quickly by </w:t>
      </w:r>
      <w:r w:rsidR="005D0370">
        <w:rPr>
          <w:color w:val="000000"/>
          <w:sz w:val="21"/>
          <w:lang w:eastAsia="zh-CN"/>
        </w:rPr>
        <w:t>i</w:t>
      </w:r>
      <w:r w:rsidR="00932B14">
        <w:rPr>
          <w:color w:val="000000"/>
          <w:sz w:val="21"/>
          <w:lang w:eastAsia="zh-CN"/>
        </w:rPr>
        <w:t xml:space="preserve">ntra-subframe frequency hopping, which is </w:t>
      </w:r>
      <w:r w:rsidR="00C44922">
        <w:rPr>
          <w:color w:val="000000"/>
          <w:sz w:val="21"/>
          <w:lang w:eastAsia="zh-CN"/>
        </w:rPr>
        <w:t xml:space="preserve">not </w:t>
      </w:r>
      <w:r w:rsidR="00932B14">
        <w:rPr>
          <w:color w:val="000000"/>
          <w:sz w:val="21"/>
          <w:lang w:eastAsia="zh-CN"/>
        </w:rPr>
        <w:t>supported in NR Rel-15</w:t>
      </w:r>
      <w:r w:rsidR="004B6BE3">
        <w:rPr>
          <w:color w:val="000000"/>
          <w:sz w:val="21"/>
          <w:lang w:eastAsia="zh-CN"/>
        </w:rPr>
        <w:t>.</w:t>
      </w:r>
    </w:p>
    <w:p w14:paraId="7F76EED1" w14:textId="1E625066" w:rsidR="00114980" w:rsidRPr="00DC0346" w:rsidRDefault="00CB5DF9" w:rsidP="00FC15AC">
      <w:pPr>
        <w:spacing w:beforeLines="50" w:before="120" w:afterLines="50" w:line="360" w:lineRule="auto"/>
        <w:rPr>
          <w:i/>
          <w:sz w:val="21"/>
          <w:szCs w:val="21"/>
          <w:lang w:eastAsia="zh-CN"/>
        </w:rPr>
      </w:pPr>
      <w:r w:rsidRPr="00DC0346">
        <w:rPr>
          <w:b/>
          <w:i/>
          <w:sz w:val="21"/>
          <w:szCs w:val="21"/>
          <w:lang w:eastAsia="zh-CN"/>
        </w:rPr>
        <w:t>Proposal</w:t>
      </w:r>
      <w:r w:rsidRPr="00DC0346">
        <w:rPr>
          <w:i/>
          <w:sz w:val="21"/>
          <w:szCs w:val="21"/>
          <w:lang w:eastAsia="zh-CN"/>
        </w:rPr>
        <w:t xml:space="preserve"> </w:t>
      </w:r>
      <w:r w:rsidR="006A672A">
        <w:rPr>
          <w:i/>
          <w:sz w:val="21"/>
          <w:szCs w:val="21"/>
          <w:lang w:eastAsia="zh-CN"/>
        </w:rPr>
        <w:t>3</w:t>
      </w:r>
      <w:r w:rsidRPr="00DC0346">
        <w:rPr>
          <w:i/>
          <w:sz w:val="21"/>
          <w:szCs w:val="21"/>
          <w:lang w:eastAsia="zh-CN"/>
        </w:rPr>
        <w:t>:</w:t>
      </w:r>
      <w:r w:rsidR="004E1DFA">
        <w:rPr>
          <w:i/>
          <w:sz w:val="21"/>
          <w:szCs w:val="21"/>
          <w:lang w:eastAsia="zh-CN"/>
        </w:rPr>
        <w:t>Inter-subframe</w:t>
      </w:r>
      <w:r w:rsidR="00795789">
        <w:rPr>
          <w:rFonts w:hint="eastAsia"/>
          <w:i/>
          <w:sz w:val="21"/>
          <w:szCs w:val="21"/>
          <w:lang w:eastAsia="zh-CN"/>
        </w:rPr>
        <w:t xml:space="preserve">, </w:t>
      </w:r>
      <w:r w:rsidR="00285CD9">
        <w:rPr>
          <w:rFonts w:hint="eastAsia"/>
          <w:i/>
          <w:sz w:val="21"/>
          <w:szCs w:val="21"/>
          <w:lang w:eastAsia="zh-CN"/>
        </w:rPr>
        <w:t>inter-slot</w:t>
      </w:r>
      <w:r w:rsidR="00285CD9">
        <w:rPr>
          <w:i/>
          <w:sz w:val="21"/>
          <w:szCs w:val="21"/>
          <w:lang w:eastAsia="zh-CN"/>
        </w:rPr>
        <w:t xml:space="preserve"> </w:t>
      </w:r>
      <w:r w:rsidR="00E87C44">
        <w:rPr>
          <w:i/>
          <w:sz w:val="21"/>
          <w:szCs w:val="21"/>
          <w:lang w:eastAsia="zh-CN"/>
        </w:rPr>
        <w:t>and</w:t>
      </w:r>
      <w:r w:rsidRPr="00DC0346">
        <w:rPr>
          <w:i/>
          <w:sz w:val="21"/>
          <w:szCs w:val="21"/>
          <w:lang w:eastAsia="zh-CN"/>
        </w:rPr>
        <w:t xml:space="preserve"> </w:t>
      </w:r>
      <w:r w:rsidR="00E87C44">
        <w:rPr>
          <w:i/>
          <w:sz w:val="21"/>
          <w:szCs w:val="21"/>
          <w:lang w:eastAsia="zh-CN"/>
        </w:rPr>
        <w:t>i</w:t>
      </w:r>
      <w:r w:rsidRPr="00DC0346">
        <w:rPr>
          <w:i/>
          <w:sz w:val="21"/>
          <w:szCs w:val="21"/>
          <w:lang w:eastAsia="zh-CN"/>
        </w:rPr>
        <w:t>ntra-subframe frequency hopping should be supported for additional SRS</w:t>
      </w:r>
      <w:r w:rsidR="00402CD6" w:rsidRPr="00DC0346">
        <w:rPr>
          <w:i/>
          <w:sz w:val="21"/>
          <w:szCs w:val="21"/>
          <w:lang w:eastAsia="zh-CN"/>
        </w:rPr>
        <w:t>.</w:t>
      </w:r>
    </w:p>
    <w:p w14:paraId="2E432C71" w14:textId="0D8D969D" w:rsidR="00402CD6" w:rsidRDefault="00EE4B5E" w:rsidP="002908A3">
      <w:pPr>
        <w:spacing w:beforeLines="50" w:before="120" w:after="0" w:line="300" w:lineRule="auto"/>
        <w:rPr>
          <w:sz w:val="21"/>
          <w:szCs w:val="21"/>
          <w:lang w:eastAsia="zh-CN"/>
        </w:rPr>
      </w:pPr>
      <w:r>
        <w:rPr>
          <w:sz w:val="21"/>
          <w:szCs w:val="21"/>
          <w:lang w:eastAsia="zh-CN"/>
        </w:rPr>
        <w:t>SRS a</w:t>
      </w:r>
      <w:r>
        <w:rPr>
          <w:rFonts w:hint="eastAsia"/>
          <w:sz w:val="21"/>
          <w:szCs w:val="21"/>
          <w:lang w:eastAsia="zh-CN"/>
        </w:rPr>
        <w:t xml:space="preserve">ntenna </w:t>
      </w:r>
      <w:r w:rsidR="002D002A">
        <w:rPr>
          <w:sz w:val="21"/>
          <w:szCs w:val="21"/>
          <w:lang w:eastAsia="zh-CN"/>
        </w:rPr>
        <w:t xml:space="preserve">switching is an important feature </w:t>
      </w:r>
      <w:r w:rsidR="00BC7ECE">
        <w:rPr>
          <w:sz w:val="21"/>
          <w:szCs w:val="21"/>
          <w:lang w:eastAsia="zh-CN"/>
        </w:rPr>
        <w:t xml:space="preserve">of LTE </w:t>
      </w:r>
      <w:r w:rsidR="002D002A">
        <w:rPr>
          <w:sz w:val="21"/>
          <w:szCs w:val="21"/>
          <w:lang w:eastAsia="zh-CN"/>
        </w:rPr>
        <w:t xml:space="preserve">for DL channel </w:t>
      </w:r>
      <w:r w:rsidR="002D002A" w:rsidRPr="002D002A">
        <w:rPr>
          <w:sz w:val="21"/>
          <w:szCs w:val="21"/>
          <w:lang w:eastAsia="zh-CN"/>
        </w:rPr>
        <w:t>acquisition</w:t>
      </w:r>
      <w:r w:rsidR="002D002A">
        <w:rPr>
          <w:sz w:val="21"/>
          <w:szCs w:val="21"/>
          <w:lang w:eastAsia="zh-CN"/>
        </w:rPr>
        <w:t xml:space="preserve"> based on channel reciprocity for TDD system</w:t>
      </w:r>
      <w:r w:rsidR="00610028">
        <w:rPr>
          <w:sz w:val="21"/>
          <w:szCs w:val="21"/>
          <w:lang w:eastAsia="zh-CN"/>
        </w:rPr>
        <w:t>.</w:t>
      </w:r>
      <w:r w:rsidR="00BC7ECE">
        <w:rPr>
          <w:sz w:val="21"/>
          <w:szCs w:val="21"/>
          <w:lang w:eastAsia="zh-CN"/>
        </w:rPr>
        <w:t xml:space="preserve"> </w:t>
      </w:r>
      <w:r w:rsidR="000A4718">
        <w:rPr>
          <w:sz w:val="21"/>
          <w:szCs w:val="21"/>
          <w:lang w:eastAsia="zh-CN"/>
        </w:rPr>
        <w:t xml:space="preserve">Similar </w:t>
      </w:r>
      <w:r w:rsidR="002F4AA2">
        <w:rPr>
          <w:sz w:val="21"/>
          <w:szCs w:val="21"/>
          <w:lang w:eastAsia="zh-CN"/>
        </w:rPr>
        <w:t xml:space="preserve">antenna switching </w:t>
      </w:r>
      <w:r w:rsidR="000A4718" w:rsidRPr="00F5782B">
        <w:rPr>
          <w:sz w:val="21"/>
          <w:szCs w:val="21"/>
          <w:lang w:val="en-GB" w:eastAsia="zh-CN"/>
        </w:rPr>
        <w:t>scheme</w:t>
      </w:r>
      <w:r w:rsidR="000A4718">
        <w:rPr>
          <w:sz w:val="21"/>
          <w:szCs w:val="21"/>
          <w:lang w:eastAsia="zh-CN"/>
        </w:rPr>
        <w:t xml:space="preserve"> defined in NR</w:t>
      </w:r>
      <w:r w:rsidR="00FE3C80">
        <w:rPr>
          <w:sz w:val="21"/>
          <w:szCs w:val="21"/>
          <w:lang w:eastAsia="zh-CN"/>
        </w:rPr>
        <w:t xml:space="preserve">, </w:t>
      </w:r>
      <w:r w:rsidR="007D77E3">
        <w:rPr>
          <w:sz w:val="21"/>
          <w:szCs w:val="21"/>
          <w:lang w:eastAsia="zh-CN"/>
        </w:rPr>
        <w:t xml:space="preserve">where </w:t>
      </w:r>
      <w:r w:rsidR="00FE3C80">
        <w:rPr>
          <w:sz w:val="21"/>
          <w:szCs w:val="21"/>
          <w:lang w:eastAsia="zh-CN"/>
        </w:rPr>
        <w:t xml:space="preserve">one or more SRS resources with one or two SRS ports can be configured according to the UE capability reporting, </w:t>
      </w:r>
      <w:r w:rsidR="000A4718">
        <w:rPr>
          <w:sz w:val="21"/>
          <w:szCs w:val="21"/>
          <w:lang w:eastAsia="zh-CN"/>
        </w:rPr>
        <w:t>can be considered for additional SRS to support</w:t>
      </w:r>
      <w:r w:rsidR="00393A48">
        <w:rPr>
          <w:sz w:val="21"/>
          <w:szCs w:val="21"/>
          <w:lang w:eastAsia="zh-CN"/>
        </w:rPr>
        <w:t xml:space="preserve"> flexible</w:t>
      </w:r>
      <w:r w:rsidR="000A4718">
        <w:rPr>
          <w:sz w:val="21"/>
          <w:szCs w:val="21"/>
          <w:lang w:eastAsia="zh-CN"/>
        </w:rPr>
        <w:t xml:space="preserve"> antenna switching</w:t>
      </w:r>
      <w:r w:rsidR="00064937">
        <w:rPr>
          <w:sz w:val="21"/>
          <w:szCs w:val="21"/>
          <w:lang w:eastAsia="zh-CN"/>
        </w:rPr>
        <w:t>.</w:t>
      </w:r>
      <w:r w:rsidR="00FE3C80">
        <w:rPr>
          <w:sz w:val="21"/>
          <w:szCs w:val="21"/>
          <w:lang w:eastAsia="zh-CN"/>
        </w:rPr>
        <w:t xml:space="preserve"> </w:t>
      </w:r>
    </w:p>
    <w:p w14:paraId="58919042" w14:textId="10A245C1" w:rsidR="002C42AE" w:rsidRDefault="001D6DA0" w:rsidP="002908A3">
      <w:pPr>
        <w:spacing w:beforeLines="50" w:before="120" w:after="0" w:line="300" w:lineRule="auto"/>
        <w:rPr>
          <w:i/>
          <w:sz w:val="21"/>
          <w:szCs w:val="21"/>
          <w:lang w:eastAsia="zh-CN"/>
        </w:rPr>
      </w:pPr>
      <w:r w:rsidRPr="00231964">
        <w:rPr>
          <w:b/>
          <w:i/>
          <w:sz w:val="21"/>
          <w:szCs w:val="21"/>
          <w:lang w:eastAsia="zh-CN"/>
        </w:rPr>
        <w:t>Proposa</w:t>
      </w:r>
      <w:r w:rsidRPr="000F2F0D">
        <w:rPr>
          <w:b/>
          <w:i/>
          <w:sz w:val="21"/>
          <w:szCs w:val="21"/>
          <w:lang w:eastAsia="zh-CN"/>
        </w:rPr>
        <w:t>l</w:t>
      </w:r>
      <w:r w:rsidR="006A672A">
        <w:rPr>
          <w:b/>
          <w:i/>
          <w:sz w:val="21"/>
          <w:szCs w:val="21"/>
          <w:lang w:eastAsia="zh-CN"/>
        </w:rPr>
        <w:t xml:space="preserve"> 4</w:t>
      </w:r>
      <w:r w:rsidRPr="00885E3C">
        <w:rPr>
          <w:i/>
          <w:sz w:val="21"/>
          <w:szCs w:val="21"/>
          <w:lang w:eastAsia="zh-CN"/>
        </w:rPr>
        <w:t xml:space="preserve">: </w:t>
      </w:r>
      <w:r w:rsidR="00260D67">
        <w:rPr>
          <w:i/>
          <w:sz w:val="21"/>
          <w:szCs w:val="21"/>
          <w:lang w:eastAsia="zh-CN"/>
        </w:rPr>
        <w:t>SRS antenna switching defined in NR can be</w:t>
      </w:r>
      <w:r w:rsidR="00260D67" w:rsidRPr="00260D67">
        <w:t xml:space="preserve"> </w:t>
      </w:r>
      <w:r w:rsidR="00260D67" w:rsidRPr="00260D67">
        <w:rPr>
          <w:i/>
          <w:sz w:val="21"/>
          <w:szCs w:val="21"/>
          <w:lang w:eastAsia="zh-CN"/>
        </w:rPr>
        <w:t xml:space="preserve">considered </w:t>
      </w:r>
      <w:r w:rsidR="00260D67">
        <w:rPr>
          <w:i/>
          <w:sz w:val="21"/>
          <w:szCs w:val="21"/>
          <w:lang w:eastAsia="zh-CN"/>
        </w:rPr>
        <w:t>for the additional SRS to support</w:t>
      </w:r>
      <w:r w:rsidR="00696D8C" w:rsidRPr="00696D8C">
        <w:t xml:space="preserve"> </w:t>
      </w:r>
      <w:r w:rsidR="00696D8C" w:rsidRPr="00696D8C">
        <w:rPr>
          <w:i/>
          <w:sz w:val="21"/>
          <w:szCs w:val="21"/>
          <w:lang w:eastAsia="zh-CN"/>
        </w:rPr>
        <w:t>flexible</w:t>
      </w:r>
      <w:r w:rsidR="00260D67" w:rsidRPr="00696D8C">
        <w:rPr>
          <w:i/>
          <w:sz w:val="21"/>
          <w:szCs w:val="21"/>
          <w:lang w:eastAsia="zh-CN"/>
        </w:rPr>
        <w:t xml:space="preserve"> </w:t>
      </w:r>
      <w:r w:rsidR="00260D67">
        <w:rPr>
          <w:i/>
          <w:sz w:val="21"/>
          <w:szCs w:val="21"/>
          <w:lang w:eastAsia="zh-CN"/>
        </w:rPr>
        <w:t>antenna switching.</w:t>
      </w:r>
    </w:p>
    <w:p w14:paraId="02B6486E" w14:textId="77777777" w:rsidR="00114980" w:rsidRPr="00CB5DF9" w:rsidRDefault="00114980" w:rsidP="002908A3">
      <w:pPr>
        <w:spacing w:beforeLines="50" w:before="120" w:after="0" w:line="300" w:lineRule="auto"/>
        <w:rPr>
          <w:sz w:val="21"/>
          <w:szCs w:val="21"/>
          <w:lang w:eastAsia="zh-CN"/>
        </w:rPr>
      </w:pPr>
    </w:p>
    <w:p w14:paraId="025CB6BF" w14:textId="77777777" w:rsidR="000247A4" w:rsidRDefault="000247A4" w:rsidP="000247A4">
      <w:pPr>
        <w:pStyle w:val="1"/>
        <w:tabs>
          <w:tab w:val="clear" w:pos="522"/>
        </w:tabs>
        <w:ind w:left="425" w:hanging="425"/>
        <w:rPr>
          <w:lang w:eastAsia="zh-CN"/>
        </w:rPr>
      </w:pPr>
      <w:r w:rsidRPr="00FC1DDD">
        <w:rPr>
          <w:lang w:eastAsia="zh-CN"/>
        </w:rPr>
        <w:lastRenderedPageBreak/>
        <w:t>Conclusion</w:t>
      </w:r>
    </w:p>
    <w:p w14:paraId="70DBDBDA" w14:textId="77777777" w:rsidR="00A45036" w:rsidRPr="003E2362" w:rsidRDefault="00A45036" w:rsidP="002D7C4E">
      <w:pPr>
        <w:spacing w:beforeLines="50" w:before="120" w:after="0" w:line="300" w:lineRule="auto"/>
        <w:rPr>
          <w:i/>
          <w:sz w:val="21"/>
          <w:szCs w:val="21"/>
          <w:lang w:val="en-GB" w:eastAsia="zh-CN"/>
        </w:rPr>
      </w:pPr>
      <w:r w:rsidRPr="00E34E3C">
        <w:rPr>
          <w:b/>
          <w:i/>
          <w:color w:val="000000"/>
          <w:sz w:val="21"/>
          <w:lang w:eastAsia="ko-KR"/>
        </w:rPr>
        <w:t xml:space="preserve">Proposal </w:t>
      </w:r>
      <w:r>
        <w:rPr>
          <w:b/>
          <w:i/>
          <w:color w:val="000000"/>
          <w:sz w:val="21"/>
          <w:lang w:eastAsia="ko-KR"/>
        </w:rPr>
        <w:t>1</w:t>
      </w:r>
      <w:r w:rsidRPr="00E34E3C">
        <w:rPr>
          <w:b/>
          <w:i/>
          <w:color w:val="000000"/>
          <w:sz w:val="21"/>
          <w:lang w:eastAsia="ko-KR"/>
        </w:rPr>
        <w:t>:</w:t>
      </w:r>
      <w:r>
        <w:rPr>
          <w:i/>
          <w:color w:val="000000"/>
          <w:sz w:val="21"/>
          <w:lang w:eastAsia="ko-KR"/>
        </w:rPr>
        <w:t xml:space="preserve"> The baseline scheme that change the </w:t>
      </w:r>
      <w:r w:rsidRPr="003E2362">
        <w:rPr>
          <w:i/>
          <w:color w:val="000000"/>
          <w:sz w:val="21"/>
          <w:lang w:eastAsia="ko-KR"/>
        </w:rPr>
        <w:t>minimum SRS resource allocation granularity for a cell</w:t>
      </w:r>
      <w:r>
        <w:rPr>
          <w:i/>
          <w:color w:val="000000"/>
          <w:sz w:val="21"/>
          <w:lang w:eastAsia="ko-KR"/>
        </w:rPr>
        <w:t xml:space="preserve"> to be one slot should at least be supported for SRS capacity enhancement.</w:t>
      </w:r>
    </w:p>
    <w:p w14:paraId="13C513D8" w14:textId="77777777" w:rsidR="00A45036" w:rsidRPr="00A912D3" w:rsidRDefault="00A45036" w:rsidP="002D7C4E">
      <w:pPr>
        <w:spacing w:beforeLines="50" w:before="120" w:after="0" w:line="300" w:lineRule="auto"/>
        <w:rPr>
          <w:i/>
          <w:sz w:val="21"/>
          <w:szCs w:val="21"/>
          <w:lang w:eastAsia="zh-CN"/>
        </w:rPr>
      </w:pPr>
      <w:r w:rsidRPr="00A912D3">
        <w:rPr>
          <w:b/>
          <w:i/>
          <w:lang w:eastAsia="zh-CN"/>
        </w:rPr>
        <w:t xml:space="preserve">Proposal </w:t>
      </w:r>
      <w:r>
        <w:rPr>
          <w:b/>
          <w:i/>
          <w:lang w:eastAsia="zh-CN"/>
        </w:rPr>
        <w:t>2</w:t>
      </w:r>
      <w:r w:rsidRPr="00A912D3">
        <w:rPr>
          <w:i/>
          <w:lang w:eastAsia="zh-CN"/>
        </w:rPr>
        <w:t>: eNB could reserve all symbols in a  subframe</w:t>
      </w:r>
      <w:r>
        <w:rPr>
          <w:i/>
          <w:lang w:eastAsia="zh-CN"/>
        </w:rPr>
        <w:t xml:space="preserve"> or in the second slot of a subframe</w:t>
      </w:r>
      <w:r w:rsidRPr="00A912D3">
        <w:rPr>
          <w:i/>
          <w:lang w:eastAsia="zh-CN"/>
        </w:rPr>
        <w:t xml:space="preserve"> only for SRS transmission.</w:t>
      </w:r>
    </w:p>
    <w:p w14:paraId="68724CB8" w14:textId="77777777" w:rsidR="00A05686" w:rsidRPr="00DC0346" w:rsidRDefault="00A05686" w:rsidP="00A05686">
      <w:pPr>
        <w:spacing w:beforeLines="50" w:before="120" w:afterLines="50" w:line="360" w:lineRule="auto"/>
        <w:rPr>
          <w:i/>
          <w:sz w:val="21"/>
          <w:szCs w:val="21"/>
          <w:lang w:eastAsia="zh-CN"/>
        </w:rPr>
      </w:pPr>
      <w:r w:rsidRPr="00DC0346">
        <w:rPr>
          <w:b/>
          <w:i/>
          <w:sz w:val="21"/>
          <w:szCs w:val="21"/>
          <w:lang w:eastAsia="zh-CN"/>
        </w:rPr>
        <w:t>Proposal</w:t>
      </w:r>
      <w:r w:rsidRPr="00DC0346">
        <w:rPr>
          <w:i/>
          <w:sz w:val="21"/>
          <w:szCs w:val="21"/>
          <w:lang w:eastAsia="zh-CN"/>
        </w:rPr>
        <w:t xml:space="preserve"> </w:t>
      </w:r>
      <w:r>
        <w:rPr>
          <w:i/>
          <w:sz w:val="21"/>
          <w:szCs w:val="21"/>
          <w:lang w:eastAsia="zh-CN"/>
        </w:rPr>
        <w:t>3</w:t>
      </w:r>
      <w:r w:rsidRPr="00DC0346">
        <w:rPr>
          <w:i/>
          <w:sz w:val="21"/>
          <w:szCs w:val="21"/>
          <w:lang w:eastAsia="zh-CN"/>
        </w:rPr>
        <w:t>:</w:t>
      </w:r>
      <w:r>
        <w:rPr>
          <w:i/>
          <w:sz w:val="21"/>
          <w:szCs w:val="21"/>
          <w:lang w:eastAsia="zh-CN"/>
        </w:rPr>
        <w:t>Inter-subframe</w:t>
      </w:r>
      <w:r>
        <w:rPr>
          <w:rFonts w:hint="eastAsia"/>
          <w:i/>
          <w:sz w:val="21"/>
          <w:szCs w:val="21"/>
          <w:lang w:eastAsia="zh-CN"/>
        </w:rPr>
        <w:t>, inter-slot</w:t>
      </w:r>
      <w:r>
        <w:rPr>
          <w:i/>
          <w:sz w:val="21"/>
          <w:szCs w:val="21"/>
          <w:lang w:eastAsia="zh-CN"/>
        </w:rPr>
        <w:t xml:space="preserve"> and</w:t>
      </w:r>
      <w:r w:rsidRPr="00DC0346">
        <w:rPr>
          <w:i/>
          <w:sz w:val="21"/>
          <w:szCs w:val="21"/>
          <w:lang w:eastAsia="zh-CN"/>
        </w:rPr>
        <w:t xml:space="preserve"> </w:t>
      </w:r>
      <w:r>
        <w:rPr>
          <w:i/>
          <w:sz w:val="21"/>
          <w:szCs w:val="21"/>
          <w:lang w:eastAsia="zh-CN"/>
        </w:rPr>
        <w:t>i</w:t>
      </w:r>
      <w:r w:rsidRPr="00DC0346">
        <w:rPr>
          <w:i/>
          <w:sz w:val="21"/>
          <w:szCs w:val="21"/>
          <w:lang w:eastAsia="zh-CN"/>
        </w:rPr>
        <w:t>ntra-subframe frequency hopping should be supported for additional SRS.</w:t>
      </w:r>
    </w:p>
    <w:p w14:paraId="7C1792DC" w14:textId="77777777" w:rsidR="007E3B08" w:rsidRDefault="007E3B08" w:rsidP="002D7C4E">
      <w:pPr>
        <w:spacing w:beforeLines="50" w:before="120" w:after="0" w:line="300" w:lineRule="auto"/>
        <w:rPr>
          <w:i/>
          <w:sz w:val="21"/>
          <w:szCs w:val="21"/>
          <w:lang w:eastAsia="zh-CN"/>
        </w:rPr>
      </w:pPr>
      <w:bookmarkStart w:id="3" w:name="_GoBack"/>
      <w:bookmarkEnd w:id="3"/>
      <w:r w:rsidRPr="00231964">
        <w:rPr>
          <w:b/>
          <w:i/>
          <w:sz w:val="21"/>
          <w:szCs w:val="21"/>
          <w:lang w:eastAsia="zh-CN"/>
        </w:rPr>
        <w:t>Proposa</w:t>
      </w:r>
      <w:r w:rsidRPr="000F2F0D">
        <w:rPr>
          <w:b/>
          <w:i/>
          <w:sz w:val="21"/>
          <w:szCs w:val="21"/>
          <w:lang w:eastAsia="zh-CN"/>
        </w:rPr>
        <w:t>l</w:t>
      </w:r>
      <w:r>
        <w:rPr>
          <w:b/>
          <w:i/>
          <w:sz w:val="21"/>
          <w:szCs w:val="21"/>
          <w:lang w:eastAsia="zh-CN"/>
        </w:rPr>
        <w:t xml:space="preserve"> 4</w:t>
      </w:r>
      <w:r w:rsidRPr="00885E3C">
        <w:rPr>
          <w:i/>
          <w:sz w:val="21"/>
          <w:szCs w:val="21"/>
          <w:lang w:eastAsia="zh-CN"/>
        </w:rPr>
        <w:t xml:space="preserve">: </w:t>
      </w:r>
      <w:r>
        <w:rPr>
          <w:i/>
          <w:sz w:val="21"/>
          <w:szCs w:val="21"/>
          <w:lang w:eastAsia="zh-CN"/>
        </w:rPr>
        <w:t>SRS antenna switching defined in NR can be</w:t>
      </w:r>
      <w:r w:rsidRPr="00260D67">
        <w:t xml:space="preserve"> </w:t>
      </w:r>
      <w:r w:rsidRPr="00260D67">
        <w:rPr>
          <w:i/>
          <w:sz w:val="21"/>
          <w:szCs w:val="21"/>
          <w:lang w:eastAsia="zh-CN"/>
        </w:rPr>
        <w:t xml:space="preserve">considered </w:t>
      </w:r>
      <w:r>
        <w:rPr>
          <w:i/>
          <w:sz w:val="21"/>
          <w:szCs w:val="21"/>
          <w:lang w:eastAsia="zh-CN"/>
        </w:rPr>
        <w:t>for the additional SRS to support</w:t>
      </w:r>
      <w:r w:rsidRPr="00696D8C">
        <w:t xml:space="preserve"> </w:t>
      </w:r>
      <w:r w:rsidRPr="00696D8C">
        <w:rPr>
          <w:i/>
          <w:sz w:val="21"/>
          <w:szCs w:val="21"/>
          <w:lang w:eastAsia="zh-CN"/>
        </w:rPr>
        <w:t xml:space="preserve">flexible </w:t>
      </w:r>
      <w:r>
        <w:rPr>
          <w:i/>
          <w:sz w:val="21"/>
          <w:szCs w:val="21"/>
          <w:lang w:eastAsia="zh-CN"/>
        </w:rPr>
        <w:t>antenna switching.</w:t>
      </w:r>
    </w:p>
    <w:p w14:paraId="140E1606" w14:textId="77777777" w:rsidR="000247A4" w:rsidRPr="00FC1DDD" w:rsidRDefault="000247A4" w:rsidP="000247A4">
      <w:pPr>
        <w:pStyle w:val="1"/>
        <w:numPr>
          <w:ilvl w:val="0"/>
          <w:numId w:val="0"/>
        </w:numPr>
        <w:ind w:left="522" w:hanging="432"/>
        <w:rPr>
          <w:kern w:val="2"/>
          <w:lang w:eastAsia="zh-CN"/>
        </w:rPr>
      </w:pPr>
      <w:r w:rsidRPr="00FC1DDD">
        <w:rPr>
          <w:lang w:eastAsia="zh-CN"/>
        </w:rPr>
        <w:t>References</w:t>
      </w:r>
    </w:p>
    <w:p w14:paraId="7B6F9E2C" w14:textId="77777777" w:rsidR="000247A4" w:rsidRPr="009F7E9A" w:rsidRDefault="000247A4" w:rsidP="000247A4">
      <w:pPr>
        <w:pStyle w:val="References"/>
        <w:rPr>
          <w:sz w:val="21"/>
          <w:szCs w:val="21"/>
        </w:rPr>
      </w:pPr>
      <w:r w:rsidRPr="009F7E9A">
        <w:rPr>
          <w:sz w:val="21"/>
          <w:szCs w:val="21"/>
        </w:rPr>
        <w:t>RP-181485</w:t>
      </w:r>
    </w:p>
    <w:p w14:paraId="0413EE75" w14:textId="078BC177" w:rsidR="0084190B" w:rsidRPr="009F7E9A" w:rsidRDefault="007C674F" w:rsidP="001F1C32">
      <w:pPr>
        <w:pStyle w:val="References"/>
        <w:rPr>
          <w:sz w:val="21"/>
          <w:szCs w:val="21"/>
          <w:lang w:eastAsia="zh-CN"/>
        </w:rPr>
      </w:pPr>
      <w:r>
        <w:rPr>
          <w:rFonts w:hint="eastAsia"/>
          <w:sz w:val="21"/>
          <w:szCs w:val="21"/>
          <w:lang w:eastAsia="zh-CN"/>
        </w:rPr>
        <w:t>Chairman</w:t>
      </w:r>
      <w:r>
        <w:rPr>
          <w:sz w:val="21"/>
          <w:szCs w:val="21"/>
          <w:lang w:eastAsia="zh-CN"/>
        </w:rPr>
        <w:t>’s notes for RAN1#94</w:t>
      </w:r>
    </w:p>
    <w:p w14:paraId="0BAFA459" w14:textId="77777777" w:rsidR="000247A4" w:rsidRPr="002247FD" w:rsidRDefault="000247A4" w:rsidP="000247A4"/>
    <w:p w14:paraId="6C409364" w14:textId="77777777" w:rsidR="002247FD" w:rsidRPr="000247A4" w:rsidRDefault="002247FD" w:rsidP="000247A4"/>
    <w:sectPr w:rsidR="002247FD" w:rsidRPr="000247A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51655" w14:textId="77777777" w:rsidR="0026652A" w:rsidRDefault="0026652A">
      <w:r>
        <w:separator/>
      </w:r>
    </w:p>
  </w:endnote>
  <w:endnote w:type="continuationSeparator" w:id="0">
    <w:p w14:paraId="15863B24" w14:textId="77777777" w:rsidR="0026652A" w:rsidRDefault="00266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2B3C02" w14:textId="77777777" w:rsidR="0026652A" w:rsidRDefault="0026652A">
      <w:r>
        <w:separator/>
      </w:r>
    </w:p>
  </w:footnote>
  <w:footnote w:type="continuationSeparator" w:id="0">
    <w:p w14:paraId="0601E862" w14:textId="77777777" w:rsidR="0026652A" w:rsidRDefault="002665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85pt;height:8.85pt" o:bullet="t">
        <v:imagedata r:id="rId1" o:title="BD14583_"/>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B04B7"/>
    <w:multiLevelType w:val="hybridMultilevel"/>
    <w:tmpl w:val="B83EC48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4A20B17"/>
    <w:multiLevelType w:val="hybridMultilevel"/>
    <w:tmpl w:val="057CB112"/>
    <w:lvl w:ilvl="0" w:tplc="24203A70">
      <w:start w:val="1"/>
      <w:numFmt w:val="bullet"/>
      <w:lvlText w:val="•"/>
      <w:lvlJc w:val="left"/>
      <w:pPr>
        <w:tabs>
          <w:tab w:val="num" w:pos="720"/>
        </w:tabs>
        <w:ind w:left="720" w:hanging="360"/>
      </w:pPr>
      <w:rPr>
        <w:rFonts w:ascii="Arial" w:hAnsi="Arial" w:hint="default"/>
      </w:rPr>
    </w:lvl>
    <w:lvl w:ilvl="1" w:tplc="316E9FC8">
      <w:start w:val="2953"/>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C229E0E" w:tentative="1">
      <w:start w:val="1"/>
      <w:numFmt w:val="bullet"/>
      <w:lvlText w:val="•"/>
      <w:lvlJc w:val="left"/>
      <w:pPr>
        <w:tabs>
          <w:tab w:val="num" w:pos="2880"/>
        </w:tabs>
        <w:ind w:left="2880" w:hanging="360"/>
      </w:pPr>
      <w:rPr>
        <w:rFonts w:ascii="Arial" w:hAnsi="Arial" w:hint="default"/>
      </w:rPr>
    </w:lvl>
    <w:lvl w:ilvl="4" w:tplc="EA3ECBE8" w:tentative="1">
      <w:start w:val="1"/>
      <w:numFmt w:val="bullet"/>
      <w:lvlText w:val="•"/>
      <w:lvlJc w:val="left"/>
      <w:pPr>
        <w:tabs>
          <w:tab w:val="num" w:pos="3600"/>
        </w:tabs>
        <w:ind w:left="3600" w:hanging="360"/>
      </w:pPr>
      <w:rPr>
        <w:rFonts w:ascii="Arial" w:hAnsi="Arial" w:hint="default"/>
      </w:rPr>
    </w:lvl>
    <w:lvl w:ilvl="5" w:tplc="2AEE5066" w:tentative="1">
      <w:start w:val="1"/>
      <w:numFmt w:val="bullet"/>
      <w:lvlText w:val="•"/>
      <w:lvlJc w:val="left"/>
      <w:pPr>
        <w:tabs>
          <w:tab w:val="num" w:pos="4320"/>
        </w:tabs>
        <w:ind w:left="4320" w:hanging="360"/>
      </w:pPr>
      <w:rPr>
        <w:rFonts w:ascii="Arial" w:hAnsi="Arial" w:hint="default"/>
      </w:rPr>
    </w:lvl>
    <w:lvl w:ilvl="6" w:tplc="B2E232C8" w:tentative="1">
      <w:start w:val="1"/>
      <w:numFmt w:val="bullet"/>
      <w:lvlText w:val="•"/>
      <w:lvlJc w:val="left"/>
      <w:pPr>
        <w:tabs>
          <w:tab w:val="num" w:pos="5040"/>
        </w:tabs>
        <w:ind w:left="5040" w:hanging="360"/>
      </w:pPr>
      <w:rPr>
        <w:rFonts w:ascii="Arial" w:hAnsi="Arial" w:hint="default"/>
      </w:rPr>
    </w:lvl>
    <w:lvl w:ilvl="7" w:tplc="6CFEBA6A" w:tentative="1">
      <w:start w:val="1"/>
      <w:numFmt w:val="bullet"/>
      <w:lvlText w:val="•"/>
      <w:lvlJc w:val="left"/>
      <w:pPr>
        <w:tabs>
          <w:tab w:val="num" w:pos="5760"/>
        </w:tabs>
        <w:ind w:left="5760" w:hanging="360"/>
      </w:pPr>
      <w:rPr>
        <w:rFonts w:ascii="Arial" w:hAnsi="Arial" w:hint="default"/>
      </w:rPr>
    </w:lvl>
    <w:lvl w:ilvl="8" w:tplc="F92E22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7E69C6"/>
    <w:multiLevelType w:val="hybridMultilevel"/>
    <w:tmpl w:val="B972B926"/>
    <w:lvl w:ilvl="0" w:tplc="67F46DF4">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9D44567"/>
    <w:multiLevelType w:val="hybridMultilevel"/>
    <w:tmpl w:val="849CC630"/>
    <w:lvl w:ilvl="0" w:tplc="0409000B">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82A89"/>
    <w:multiLevelType w:val="multilevel"/>
    <w:tmpl w:val="596E5E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5493331"/>
    <w:multiLevelType w:val="hybridMultilevel"/>
    <w:tmpl w:val="4DFAD3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C627F7"/>
    <w:multiLevelType w:val="hybridMultilevel"/>
    <w:tmpl w:val="2356F9DC"/>
    <w:lvl w:ilvl="0" w:tplc="FD02CD98">
      <w:start w:val="1"/>
      <w:numFmt w:val="bullet"/>
      <w:lvlText w:val=""/>
      <w:lvlJc w:val="left"/>
      <w:pPr>
        <w:tabs>
          <w:tab w:val="num" w:pos="720"/>
        </w:tabs>
        <w:ind w:left="720" w:hanging="360"/>
      </w:pPr>
      <w:rPr>
        <w:rFonts w:ascii="Symbol" w:hAnsi="Symbol" w:hint="default"/>
      </w:rPr>
    </w:lvl>
    <w:lvl w:ilvl="1" w:tplc="CE845C20">
      <w:numFmt w:val="none"/>
      <w:lvlText w:val=""/>
      <w:lvlJc w:val="left"/>
      <w:pPr>
        <w:tabs>
          <w:tab w:val="num" w:pos="360"/>
        </w:tabs>
      </w:pPr>
    </w:lvl>
    <w:lvl w:ilvl="2" w:tplc="973446F6">
      <w:start w:val="1"/>
      <w:numFmt w:val="bullet"/>
      <w:lvlText w:val=""/>
      <w:lvlJc w:val="left"/>
      <w:pPr>
        <w:tabs>
          <w:tab w:val="num" w:pos="2160"/>
        </w:tabs>
        <w:ind w:left="2160" w:hanging="360"/>
      </w:pPr>
      <w:rPr>
        <w:rFonts w:ascii="Symbol" w:hAnsi="Symbol" w:hint="default"/>
      </w:rPr>
    </w:lvl>
    <w:lvl w:ilvl="3" w:tplc="9FF4C14C" w:tentative="1">
      <w:start w:val="1"/>
      <w:numFmt w:val="bullet"/>
      <w:lvlText w:val=""/>
      <w:lvlJc w:val="left"/>
      <w:pPr>
        <w:tabs>
          <w:tab w:val="num" w:pos="2880"/>
        </w:tabs>
        <w:ind w:left="2880" w:hanging="360"/>
      </w:pPr>
      <w:rPr>
        <w:rFonts w:ascii="Symbol" w:hAnsi="Symbol" w:hint="default"/>
      </w:rPr>
    </w:lvl>
    <w:lvl w:ilvl="4" w:tplc="F27E7BE0" w:tentative="1">
      <w:start w:val="1"/>
      <w:numFmt w:val="bullet"/>
      <w:lvlText w:val=""/>
      <w:lvlJc w:val="left"/>
      <w:pPr>
        <w:tabs>
          <w:tab w:val="num" w:pos="3600"/>
        </w:tabs>
        <w:ind w:left="3600" w:hanging="360"/>
      </w:pPr>
      <w:rPr>
        <w:rFonts w:ascii="Symbol" w:hAnsi="Symbol" w:hint="default"/>
      </w:rPr>
    </w:lvl>
    <w:lvl w:ilvl="5" w:tplc="A0D6BF80" w:tentative="1">
      <w:start w:val="1"/>
      <w:numFmt w:val="bullet"/>
      <w:lvlText w:val=""/>
      <w:lvlJc w:val="left"/>
      <w:pPr>
        <w:tabs>
          <w:tab w:val="num" w:pos="4320"/>
        </w:tabs>
        <w:ind w:left="4320" w:hanging="360"/>
      </w:pPr>
      <w:rPr>
        <w:rFonts w:ascii="Symbol" w:hAnsi="Symbol" w:hint="default"/>
      </w:rPr>
    </w:lvl>
    <w:lvl w:ilvl="6" w:tplc="048A8DE6" w:tentative="1">
      <w:start w:val="1"/>
      <w:numFmt w:val="bullet"/>
      <w:lvlText w:val=""/>
      <w:lvlJc w:val="left"/>
      <w:pPr>
        <w:tabs>
          <w:tab w:val="num" w:pos="5040"/>
        </w:tabs>
        <w:ind w:left="5040" w:hanging="360"/>
      </w:pPr>
      <w:rPr>
        <w:rFonts w:ascii="Symbol" w:hAnsi="Symbol" w:hint="default"/>
      </w:rPr>
    </w:lvl>
    <w:lvl w:ilvl="7" w:tplc="2B18C12A" w:tentative="1">
      <w:start w:val="1"/>
      <w:numFmt w:val="bullet"/>
      <w:lvlText w:val=""/>
      <w:lvlJc w:val="left"/>
      <w:pPr>
        <w:tabs>
          <w:tab w:val="num" w:pos="5760"/>
        </w:tabs>
        <w:ind w:left="5760" w:hanging="360"/>
      </w:pPr>
      <w:rPr>
        <w:rFonts w:ascii="Symbol" w:hAnsi="Symbol" w:hint="default"/>
      </w:rPr>
    </w:lvl>
    <w:lvl w:ilvl="8" w:tplc="F36CFB7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6" w15:restartNumberingAfterBreak="0">
    <w:nsid w:val="771A0513"/>
    <w:multiLevelType w:val="hybridMultilevel"/>
    <w:tmpl w:val="68F609AA"/>
    <w:lvl w:ilvl="0" w:tplc="FFFFFFFF">
      <w:start w:val="1"/>
      <w:numFmt w:val="bullet"/>
      <w:lvlText w:val=""/>
      <w:lvlJc w:val="left"/>
      <w:pPr>
        <w:ind w:left="720" w:hanging="360"/>
      </w:pPr>
      <w:rPr>
        <w:rFonts w:ascii="Symbol" w:hAnsi="Symbol" w:hint="default"/>
      </w:rPr>
    </w:lvl>
    <w:lvl w:ilvl="1" w:tplc="327E95C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BC0DF16">
      <w:numFmt w:val="bullet"/>
      <w:lvlText w:val="-"/>
      <w:lvlJc w:val="left"/>
      <w:pPr>
        <w:ind w:left="2880" w:hanging="360"/>
      </w:pPr>
      <w:rPr>
        <w:rFonts w:ascii="Arial" w:eastAsia="MS Gothic"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3375A"/>
    <w:multiLevelType w:val="hybridMultilevel"/>
    <w:tmpl w:val="E88288C6"/>
    <w:lvl w:ilvl="0" w:tplc="08090001">
      <w:start w:val="1"/>
      <w:numFmt w:val="bullet"/>
      <w:lvlText w:val=""/>
      <w:lvlJc w:val="left"/>
      <w:pPr>
        <w:ind w:left="1428" w:hanging="420"/>
      </w:pPr>
      <w:rPr>
        <w:rFonts w:ascii="Symbol" w:hAnsi="Symbol" w:hint="default"/>
      </w:rPr>
    </w:lvl>
    <w:lvl w:ilvl="1" w:tplc="08090003">
      <w:start w:val="1"/>
      <w:numFmt w:val="bullet"/>
      <w:lvlText w:val="o"/>
      <w:lvlJc w:val="left"/>
      <w:pPr>
        <w:ind w:left="1848" w:hanging="420"/>
      </w:pPr>
      <w:rPr>
        <w:rFonts w:ascii="Courier New" w:hAnsi="Courier New" w:cs="Courier New" w:hint="default"/>
      </w:rPr>
    </w:lvl>
    <w:lvl w:ilvl="2" w:tplc="04090005" w:tentative="1">
      <w:start w:val="1"/>
      <w:numFmt w:val="bullet"/>
      <w:lvlText w:val=""/>
      <w:lvlJc w:val="left"/>
      <w:pPr>
        <w:ind w:left="2268" w:hanging="420"/>
      </w:pPr>
      <w:rPr>
        <w:rFonts w:ascii="Wingdings" w:hAnsi="Wingdings" w:hint="default"/>
      </w:rPr>
    </w:lvl>
    <w:lvl w:ilvl="3" w:tplc="04090001" w:tentative="1">
      <w:start w:val="1"/>
      <w:numFmt w:val="bullet"/>
      <w:lvlText w:val=""/>
      <w:lvlJc w:val="left"/>
      <w:pPr>
        <w:ind w:left="2688" w:hanging="420"/>
      </w:pPr>
      <w:rPr>
        <w:rFonts w:ascii="Wingdings" w:hAnsi="Wingdings" w:hint="default"/>
      </w:rPr>
    </w:lvl>
    <w:lvl w:ilvl="4" w:tplc="04090003" w:tentative="1">
      <w:start w:val="1"/>
      <w:numFmt w:val="bullet"/>
      <w:lvlText w:val=""/>
      <w:lvlJc w:val="left"/>
      <w:pPr>
        <w:ind w:left="3108" w:hanging="420"/>
      </w:pPr>
      <w:rPr>
        <w:rFonts w:ascii="Wingdings" w:hAnsi="Wingdings" w:hint="default"/>
      </w:rPr>
    </w:lvl>
    <w:lvl w:ilvl="5" w:tplc="04090005" w:tentative="1">
      <w:start w:val="1"/>
      <w:numFmt w:val="bullet"/>
      <w:lvlText w:val=""/>
      <w:lvlJc w:val="left"/>
      <w:pPr>
        <w:ind w:left="3528" w:hanging="420"/>
      </w:pPr>
      <w:rPr>
        <w:rFonts w:ascii="Wingdings" w:hAnsi="Wingdings" w:hint="default"/>
      </w:rPr>
    </w:lvl>
    <w:lvl w:ilvl="6" w:tplc="04090001" w:tentative="1">
      <w:start w:val="1"/>
      <w:numFmt w:val="bullet"/>
      <w:lvlText w:val=""/>
      <w:lvlJc w:val="left"/>
      <w:pPr>
        <w:ind w:left="3948" w:hanging="420"/>
      </w:pPr>
      <w:rPr>
        <w:rFonts w:ascii="Wingdings" w:hAnsi="Wingdings" w:hint="default"/>
      </w:rPr>
    </w:lvl>
    <w:lvl w:ilvl="7" w:tplc="04090003" w:tentative="1">
      <w:start w:val="1"/>
      <w:numFmt w:val="bullet"/>
      <w:lvlText w:val=""/>
      <w:lvlJc w:val="left"/>
      <w:pPr>
        <w:ind w:left="4368" w:hanging="420"/>
      </w:pPr>
      <w:rPr>
        <w:rFonts w:ascii="Wingdings" w:hAnsi="Wingdings" w:hint="default"/>
      </w:rPr>
    </w:lvl>
    <w:lvl w:ilvl="8" w:tplc="04090005" w:tentative="1">
      <w:start w:val="1"/>
      <w:numFmt w:val="bullet"/>
      <w:lvlText w:val=""/>
      <w:lvlJc w:val="left"/>
      <w:pPr>
        <w:ind w:left="4788" w:hanging="420"/>
      </w:pPr>
      <w:rPr>
        <w:rFonts w:ascii="Wingdings" w:hAnsi="Wingdings" w:hint="default"/>
      </w:rPr>
    </w:lvl>
  </w:abstractNum>
  <w:abstractNum w:abstractNumId="20"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8"/>
  </w:num>
  <w:num w:numId="2">
    <w:abstractNumId w:val="18"/>
  </w:num>
  <w:num w:numId="3">
    <w:abstractNumId w:val="15"/>
  </w:num>
  <w:num w:numId="4">
    <w:abstractNumId w:val="6"/>
  </w:num>
  <w:num w:numId="5">
    <w:abstractNumId w:val="0"/>
  </w:num>
  <w:num w:numId="6">
    <w:abstractNumId w:val="16"/>
  </w:num>
  <w:num w:numId="7">
    <w:abstractNumId w:val="7"/>
  </w:num>
  <w:num w:numId="8">
    <w:abstractNumId w:val="10"/>
  </w:num>
  <w:num w:numId="9">
    <w:abstractNumId w:val="8"/>
  </w:num>
  <w:num w:numId="10">
    <w:abstractNumId w:val="1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4"/>
  </w:num>
  <w:num w:numId="14">
    <w:abstractNumId w:val="1"/>
  </w:num>
  <w:num w:numId="15">
    <w:abstractNumId w:val="6"/>
  </w:num>
  <w:num w:numId="16">
    <w:abstractNumId w:val="6"/>
  </w:num>
  <w:num w:numId="17">
    <w:abstractNumId w:val="6"/>
  </w:num>
  <w:num w:numId="18">
    <w:abstractNumId w:val="6"/>
  </w:num>
  <w:num w:numId="19">
    <w:abstractNumId w:val="5"/>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7"/>
  </w:num>
  <w:num w:numId="29">
    <w:abstractNumId w:val="2"/>
  </w:num>
  <w:num w:numId="30">
    <w:abstractNumId w:val="3"/>
  </w:num>
  <w:num w:numId="31">
    <w:abstractNumId w:val="12"/>
  </w:num>
  <w:num w:numId="32">
    <w:abstractNumId w:val="6"/>
  </w:num>
  <w:num w:numId="33">
    <w:abstractNumId w:val="6"/>
  </w:num>
  <w:num w:numId="34">
    <w:abstractNumId w:val="6"/>
  </w:num>
  <w:num w:numId="35">
    <w:abstractNumId w:val="9"/>
  </w:num>
  <w:num w:numId="36">
    <w:abstractNumId w:val="14"/>
  </w:num>
  <w:num w:numId="37">
    <w:abstractNumId w:val="20"/>
  </w:num>
  <w:num w:numId="38">
    <w:abstractNumId w:val="19"/>
  </w:num>
  <w:num w:numId="39">
    <w:abstractNumId w:val="8"/>
  </w:num>
  <w:num w:numId="4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504D"/>
    <w:rsid w:val="000055D9"/>
    <w:rsid w:val="0000628E"/>
    <w:rsid w:val="00006766"/>
    <w:rsid w:val="0000695C"/>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6FBD"/>
    <w:rsid w:val="000172BE"/>
    <w:rsid w:val="000172FA"/>
    <w:rsid w:val="000179D8"/>
    <w:rsid w:val="00017B22"/>
    <w:rsid w:val="00017D8A"/>
    <w:rsid w:val="000200C3"/>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D4B"/>
    <w:rsid w:val="00026E22"/>
    <w:rsid w:val="00026F09"/>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373"/>
    <w:rsid w:val="0004145A"/>
    <w:rsid w:val="00041538"/>
    <w:rsid w:val="000417BB"/>
    <w:rsid w:val="000419D8"/>
    <w:rsid w:val="00041C57"/>
    <w:rsid w:val="00041C6E"/>
    <w:rsid w:val="00042407"/>
    <w:rsid w:val="00042481"/>
    <w:rsid w:val="0004259E"/>
    <w:rsid w:val="000426F9"/>
    <w:rsid w:val="0004301D"/>
    <w:rsid w:val="000434B7"/>
    <w:rsid w:val="000435E4"/>
    <w:rsid w:val="0004363D"/>
    <w:rsid w:val="00043C49"/>
    <w:rsid w:val="00044B08"/>
    <w:rsid w:val="00045549"/>
    <w:rsid w:val="000457B3"/>
    <w:rsid w:val="000459BA"/>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F69"/>
    <w:rsid w:val="000520B8"/>
    <w:rsid w:val="00052478"/>
    <w:rsid w:val="00052630"/>
    <w:rsid w:val="00052AD2"/>
    <w:rsid w:val="00052AEF"/>
    <w:rsid w:val="00053043"/>
    <w:rsid w:val="000530DF"/>
    <w:rsid w:val="0005338E"/>
    <w:rsid w:val="00054E0C"/>
    <w:rsid w:val="00054E14"/>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961"/>
    <w:rsid w:val="00071CAD"/>
    <w:rsid w:val="00071D7D"/>
    <w:rsid w:val="000727CA"/>
    <w:rsid w:val="00072872"/>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72F4"/>
    <w:rsid w:val="0007730D"/>
    <w:rsid w:val="0007741E"/>
    <w:rsid w:val="0007753C"/>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F09"/>
    <w:rsid w:val="00093697"/>
    <w:rsid w:val="00093D42"/>
    <w:rsid w:val="00093D46"/>
    <w:rsid w:val="00093E4A"/>
    <w:rsid w:val="00093ECE"/>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53D"/>
    <w:rsid w:val="000C57DF"/>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279"/>
    <w:rsid w:val="000D73A5"/>
    <w:rsid w:val="000D799A"/>
    <w:rsid w:val="000E068E"/>
    <w:rsid w:val="000E07D6"/>
    <w:rsid w:val="000E0AF7"/>
    <w:rsid w:val="000E1380"/>
    <w:rsid w:val="000E175F"/>
    <w:rsid w:val="000E1769"/>
    <w:rsid w:val="000E184D"/>
    <w:rsid w:val="000E18DF"/>
    <w:rsid w:val="000E33AD"/>
    <w:rsid w:val="000E3F04"/>
    <w:rsid w:val="000E492E"/>
    <w:rsid w:val="000E498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5BC"/>
    <w:rsid w:val="000F1746"/>
    <w:rsid w:val="000F180A"/>
    <w:rsid w:val="000F1B82"/>
    <w:rsid w:val="000F1C92"/>
    <w:rsid w:val="000F20B3"/>
    <w:rsid w:val="000F27A4"/>
    <w:rsid w:val="000F2EEE"/>
    <w:rsid w:val="000F2F0D"/>
    <w:rsid w:val="000F3697"/>
    <w:rsid w:val="000F3825"/>
    <w:rsid w:val="000F3D73"/>
    <w:rsid w:val="000F3E2D"/>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665"/>
    <w:rsid w:val="00105BFC"/>
    <w:rsid w:val="00105CC7"/>
    <w:rsid w:val="00105D79"/>
    <w:rsid w:val="00105E35"/>
    <w:rsid w:val="0010754A"/>
    <w:rsid w:val="00107779"/>
    <w:rsid w:val="001078C2"/>
    <w:rsid w:val="00107992"/>
    <w:rsid w:val="00107E1C"/>
    <w:rsid w:val="00107E85"/>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335"/>
    <w:rsid w:val="001144DF"/>
    <w:rsid w:val="0011456F"/>
    <w:rsid w:val="0011496A"/>
    <w:rsid w:val="00114980"/>
    <w:rsid w:val="0011557B"/>
    <w:rsid w:val="00115767"/>
    <w:rsid w:val="00115EBE"/>
    <w:rsid w:val="001173CC"/>
    <w:rsid w:val="0011740B"/>
    <w:rsid w:val="00117C85"/>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4239"/>
    <w:rsid w:val="00124531"/>
    <w:rsid w:val="00124942"/>
    <w:rsid w:val="00124D84"/>
    <w:rsid w:val="001250DD"/>
    <w:rsid w:val="00125730"/>
    <w:rsid w:val="00125733"/>
    <w:rsid w:val="00125DDB"/>
    <w:rsid w:val="00126370"/>
    <w:rsid w:val="001263AA"/>
    <w:rsid w:val="001266F3"/>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54E1"/>
    <w:rsid w:val="001358C6"/>
    <w:rsid w:val="0013695C"/>
    <w:rsid w:val="00136A1F"/>
    <w:rsid w:val="00136A23"/>
    <w:rsid w:val="00136B99"/>
    <w:rsid w:val="00136DD7"/>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EF"/>
    <w:rsid w:val="00142BEA"/>
    <w:rsid w:val="00142C45"/>
    <w:rsid w:val="00142FCE"/>
    <w:rsid w:val="00143211"/>
    <w:rsid w:val="0014384A"/>
    <w:rsid w:val="00143CA4"/>
    <w:rsid w:val="0014450F"/>
    <w:rsid w:val="00144832"/>
    <w:rsid w:val="00144863"/>
    <w:rsid w:val="00144A79"/>
    <w:rsid w:val="00144D8F"/>
    <w:rsid w:val="001459AE"/>
    <w:rsid w:val="00145C74"/>
    <w:rsid w:val="00145EB6"/>
    <w:rsid w:val="001462E9"/>
    <w:rsid w:val="00146E32"/>
    <w:rsid w:val="00146EC2"/>
    <w:rsid w:val="00147200"/>
    <w:rsid w:val="00147929"/>
    <w:rsid w:val="00150126"/>
    <w:rsid w:val="00150143"/>
    <w:rsid w:val="001502DB"/>
    <w:rsid w:val="00150CDB"/>
    <w:rsid w:val="00150D21"/>
    <w:rsid w:val="00150FDB"/>
    <w:rsid w:val="00151619"/>
    <w:rsid w:val="00151763"/>
    <w:rsid w:val="001518F2"/>
    <w:rsid w:val="00152571"/>
    <w:rsid w:val="00152835"/>
    <w:rsid w:val="00152FD4"/>
    <w:rsid w:val="001534A6"/>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DAB"/>
    <w:rsid w:val="00164ECB"/>
    <w:rsid w:val="001650C4"/>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FD3"/>
    <w:rsid w:val="00181436"/>
    <w:rsid w:val="001815A2"/>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69B"/>
    <w:rsid w:val="0019093C"/>
    <w:rsid w:val="00190D77"/>
    <w:rsid w:val="00190D9A"/>
    <w:rsid w:val="00191A22"/>
    <w:rsid w:val="00191C91"/>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763"/>
    <w:rsid w:val="001B010E"/>
    <w:rsid w:val="001B056B"/>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9DA"/>
    <w:rsid w:val="001C6D68"/>
    <w:rsid w:val="001C6F06"/>
    <w:rsid w:val="001D04CD"/>
    <w:rsid w:val="001D0834"/>
    <w:rsid w:val="001D084A"/>
    <w:rsid w:val="001D086A"/>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7FD"/>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964"/>
    <w:rsid w:val="00231C25"/>
    <w:rsid w:val="00231C6F"/>
    <w:rsid w:val="00232226"/>
    <w:rsid w:val="00232A90"/>
    <w:rsid w:val="00232CAF"/>
    <w:rsid w:val="00232E8A"/>
    <w:rsid w:val="00232EE6"/>
    <w:rsid w:val="00233991"/>
    <w:rsid w:val="00233C84"/>
    <w:rsid w:val="00234151"/>
    <w:rsid w:val="002341AD"/>
    <w:rsid w:val="002344D3"/>
    <w:rsid w:val="002345FB"/>
    <w:rsid w:val="002346FF"/>
    <w:rsid w:val="00234F8C"/>
    <w:rsid w:val="0023535E"/>
    <w:rsid w:val="00235542"/>
    <w:rsid w:val="00235646"/>
    <w:rsid w:val="00235AF6"/>
    <w:rsid w:val="00235C77"/>
    <w:rsid w:val="00236183"/>
    <w:rsid w:val="00236289"/>
    <w:rsid w:val="0023636A"/>
    <w:rsid w:val="002365EF"/>
    <w:rsid w:val="0023690D"/>
    <w:rsid w:val="002369B0"/>
    <w:rsid w:val="00236AD8"/>
    <w:rsid w:val="00236D8B"/>
    <w:rsid w:val="002371E5"/>
    <w:rsid w:val="002374DC"/>
    <w:rsid w:val="00237C15"/>
    <w:rsid w:val="002401AF"/>
    <w:rsid w:val="002401F5"/>
    <w:rsid w:val="00240817"/>
    <w:rsid w:val="00240E54"/>
    <w:rsid w:val="00240F07"/>
    <w:rsid w:val="00241133"/>
    <w:rsid w:val="00241346"/>
    <w:rsid w:val="0024157D"/>
    <w:rsid w:val="002419A9"/>
    <w:rsid w:val="00241BCC"/>
    <w:rsid w:val="0024201C"/>
    <w:rsid w:val="002426A7"/>
    <w:rsid w:val="00242EF1"/>
    <w:rsid w:val="00243205"/>
    <w:rsid w:val="0024370F"/>
    <w:rsid w:val="002442B5"/>
    <w:rsid w:val="00244552"/>
    <w:rsid w:val="002448DE"/>
    <w:rsid w:val="002448EA"/>
    <w:rsid w:val="00244D3B"/>
    <w:rsid w:val="00244ED3"/>
    <w:rsid w:val="00244F6B"/>
    <w:rsid w:val="0024509D"/>
    <w:rsid w:val="002451C5"/>
    <w:rsid w:val="00245C89"/>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88B"/>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D73"/>
    <w:rsid w:val="00255E2A"/>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E2"/>
    <w:rsid w:val="00273CB3"/>
    <w:rsid w:val="0027422C"/>
    <w:rsid w:val="00274457"/>
    <w:rsid w:val="002745CB"/>
    <w:rsid w:val="00274799"/>
    <w:rsid w:val="002750B1"/>
    <w:rsid w:val="002755CC"/>
    <w:rsid w:val="00275BF8"/>
    <w:rsid w:val="00276166"/>
    <w:rsid w:val="00276A35"/>
    <w:rsid w:val="00277835"/>
    <w:rsid w:val="00277BDF"/>
    <w:rsid w:val="00277D95"/>
    <w:rsid w:val="00277DF4"/>
    <w:rsid w:val="002809E2"/>
    <w:rsid w:val="00280AB1"/>
    <w:rsid w:val="00280FA6"/>
    <w:rsid w:val="00281194"/>
    <w:rsid w:val="0028246F"/>
    <w:rsid w:val="00282651"/>
    <w:rsid w:val="0028376B"/>
    <w:rsid w:val="0028389E"/>
    <w:rsid w:val="00283A1A"/>
    <w:rsid w:val="00283F09"/>
    <w:rsid w:val="002841F0"/>
    <w:rsid w:val="00284BAE"/>
    <w:rsid w:val="00284BEF"/>
    <w:rsid w:val="002853BC"/>
    <w:rsid w:val="00285844"/>
    <w:rsid w:val="00285848"/>
    <w:rsid w:val="002859AF"/>
    <w:rsid w:val="00285CD9"/>
    <w:rsid w:val="00285EB3"/>
    <w:rsid w:val="0028638E"/>
    <w:rsid w:val="0028647A"/>
    <w:rsid w:val="00286AE7"/>
    <w:rsid w:val="00286B65"/>
    <w:rsid w:val="00286BD0"/>
    <w:rsid w:val="00287243"/>
    <w:rsid w:val="002876E7"/>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3E9"/>
    <w:rsid w:val="00294448"/>
    <w:rsid w:val="002947D1"/>
    <w:rsid w:val="002948DF"/>
    <w:rsid w:val="00294A05"/>
    <w:rsid w:val="00294D90"/>
    <w:rsid w:val="0029534D"/>
    <w:rsid w:val="00295CF4"/>
    <w:rsid w:val="00295E1A"/>
    <w:rsid w:val="00296595"/>
    <w:rsid w:val="00296940"/>
    <w:rsid w:val="00296B34"/>
    <w:rsid w:val="00296F2F"/>
    <w:rsid w:val="0029745E"/>
    <w:rsid w:val="00297E4A"/>
    <w:rsid w:val="00297FC8"/>
    <w:rsid w:val="002A0622"/>
    <w:rsid w:val="002A0805"/>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C08"/>
    <w:rsid w:val="002C2D81"/>
    <w:rsid w:val="002C342F"/>
    <w:rsid w:val="002C387C"/>
    <w:rsid w:val="002C38B2"/>
    <w:rsid w:val="002C3E60"/>
    <w:rsid w:val="002C3F9C"/>
    <w:rsid w:val="002C4039"/>
    <w:rsid w:val="002C420E"/>
    <w:rsid w:val="002C4264"/>
    <w:rsid w:val="002C42AE"/>
    <w:rsid w:val="002C5AFA"/>
    <w:rsid w:val="002C642B"/>
    <w:rsid w:val="002C68A4"/>
    <w:rsid w:val="002C6EDB"/>
    <w:rsid w:val="002C72B2"/>
    <w:rsid w:val="002C744E"/>
    <w:rsid w:val="002C7B25"/>
    <w:rsid w:val="002C7CDC"/>
    <w:rsid w:val="002C7FDF"/>
    <w:rsid w:val="002D002A"/>
    <w:rsid w:val="002D0439"/>
    <w:rsid w:val="002D0763"/>
    <w:rsid w:val="002D089C"/>
    <w:rsid w:val="002D11B7"/>
    <w:rsid w:val="002D1301"/>
    <w:rsid w:val="002D1E14"/>
    <w:rsid w:val="002D286B"/>
    <w:rsid w:val="002D2910"/>
    <w:rsid w:val="002D2962"/>
    <w:rsid w:val="002D2F4E"/>
    <w:rsid w:val="002D3163"/>
    <w:rsid w:val="002D347C"/>
    <w:rsid w:val="002D3AFA"/>
    <w:rsid w:val="002D3BBC"/>
    <w:rsid w:val="002D438A"/>
    <w:rsid w:val="002D483D"/>
    <w:rsid w:val="002D5738"/>
    <w:rsid w:val="002D5B3E"/>
    <w:rsid w:val="002D5CC6"/>
    <w:rsid w:val="002D5E53"/>
    <w:rsid w:val="002D60C3"/>
    <w:rsid w:val="002D63BE"/>
    <w:rsid w:val="002D6915"/>
    <w:rsid w:val="002D721A"/>
    <w:rsid w:val="002D726D"/>
    <w:rsid w:val="002D7584"/>
    <w:rsid w:val="002D7594"/>
    <w:rsid w:val="002D7A98"/>
    <w:rsid w:val="002D7C4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B56"/>
    <w:rsid w:val="002E3C65"/>
    <w:rsid w:val="002E3F5B"/>
    <w:rsid w:val="002E3F84"/>
    <w:rsid w:val="002E4362"/>
    <w:rsid w:val="002E4422"/>
    <w:rsid w:val="002E496A"/>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3E7"/>
    <w:rsid w:val="002F657C"/>
    <w:rsid w:val="002F7BE3"/>
    <w:rsid w:val="002F7E6A"/>
    <w:rsid w:val="002F7F82"/>
    <w:rsid w:val="00300165"/>
    <w:rsid w:val="003005A1"/>
    <w:rsid w:val="003005D4"/>
    <w:rsid w:val="003009AC"/>
    <w:rsid w:val="003009EF"/>
    <w:rsid w:val="003010CF"/>
    <w:rsid w:val="003013AB"/>
    <w:rsid w:val="00301617"/>
    <w:rsid w:val="0030202E"/>
    <w:rsid w:val="00302568"/>
    <w:rsid w:val="00303440"/>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21E"/>
    <w:rsid w:val="00312400"/>
    <w:rsid w:val="00312739"/>
    <w:rsid w:val="00312A17"/>
    <w:rsid w:val="00312D10"/>
    <w:rsid w:val="00312EC8"/>
    <w:rsid w:val="003130B6"/>
    <w:rsid w:val="00313148"/>
    <w:rsid w:val="00313280"/>
    <w:rsid w:val="0031336F"/>
    <w:rsid w:val="0031338E"/>
    <w:rsid w:val="003135E2"/>
    <w:rsid w:val="0031363F"/>
    <w:rsid w:val="00313A84"/>
    <w:rsid w:val="003144E3"/>
    <w:rsid w:val="003156C4"/>
    <w:rsid w:val="003158DE"/>
    <w:rsid w:val="003159A6"/>
    <w:rsid w:val="00315F63"/>
    <w:rsid w:val="0031674C"/>
    <w:rsid w:val="00316E1D"/>
    <w:rsid w:val="00316EB5"/>
    <w:rsid w:val="00317171"/>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F3B"/>
    <w:rsid w:val="00332F3D"/>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12A6"/>
    <w:rsid w:val="00341947"/>
    <w:rsid w:val="00341A59"/>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30D2"/>
    <w:rsid w:val="0035331A"/>
    <w:rsid w:val="003534E1"/>
    <w:rsid w:val="003535EC"/>
    <w:rsid w:val="00354147"/>
    <w:rsid w:val="003543C9"/>
    <w:rsid w:val="003548D8"/>
    <w:rsid w:val="00354A98"/>
    <w:rsid w:val="00354EF2"/>
    <w:rsid w:val="00354EF6"/>
    <w:rsid w:val="00355021"/>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FA2"/>
    <w:rsid w:val="00366154"/>
    <w:rsid w:val="003663A6"/>
    <w:rsid w:val="00366C69"/>
    <w:rsid w:val="00366EA5"/>
    <w:rsid w:val="003671DB"/>
    <w:rsid w:val="00367441"/>
    <w:rsid w:val="003675FB"/>
    <w:rsid w:val="003678A8"/>
    <w:rsid w:val="00367B1D"/>
    <w:rsid w:val="003703F5"/>
    <w:rsid w:val="00370E4F"/>
    <w:rsid w:val="00370FCA"/>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1324"/>
    <w:rsid w:val="00391431"/>
    <w:rsid w:val="0039164F"/>
    <w:rsid w:val="0039208D"/>
    <w:rsid w:val="003927CA"/>
    <w:rsid w:val="00392AA3"/>
    <w:rsid w:val="00392BE3"/>
    <w:rsid w:val="0039303C"/>
    <w:rsid w:val="00393A48"/>
    <w:rsid w:val="00393D8C"/>
    <w:rsid w:val="003940CE"/>
    <w:rsid w:val="0039421C"/>
    <w:rsid w:val="0039452F"/>
    <w:rsid w:val="00395545"/>
    <w:rsid w:val="003955DE"/>
    <w:rsid w:val="00395784"/>
    <w:rsid w:val="00395DF3"/>
    <w:rsid w:val="00395EF8"/>
    <w:rsid w:val="00396025"/>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D21"/>
    <w:rsid w:val="003C322F"/>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C1D"/>
    <w:rsid w:val="003D2C34"/>
    <w:rsid w:val="003D37B9"/>
    <w:rsid w:val="003D3AB5"/>
    <w:rsid w:val="003D3AB9"/>
    <w:rsid w:val="003D3C95"/>
    <w:rsid w:val="003D3DDD"/>
    <w:rsid w:val="003D4B7B"/>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3E4"/>
    <w:rsid w:val="003F160C"/>
    <w:rsid w:val="003F1C30"/>
    <w:rsid w:val="003F1CE6"/>
    <w:rsid w:val="003F1DC4"/>
    <w:rsid w:val="003F22A7"/>
    <w:rsid w:val="003F283D"/>
    <w:rsid w:val="003F2B3D"/>
    <w:rsid w:val="003F2D5B"/>
    <w:rsid w:val="003F2E34"/>
    <w:rsid w:val="003F324F"/>
    <w:rsid w:val="003F33BC"/>
    <w:rsid w:val="003F3D4E"/>
    <w:rsid w:val="003F3E38"/>
    <w:rsid w:val="003F469E"/>
    <w:rsid w:val="003F477E"/>
    <w:rsid w:val="003F4900"/>
    <w:rsid w:val="003F4BEB"/>
    <w:rsid w:val="003F4DF3"/>
    <w:rsid w:val="003F4E3A"/>
    <w:rsid w:val="003F545D"/>
    <w:rsid w:val="003F5888"/>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20459"/>
    <w:rsid w:val="00420BA3"/>
    <w:rsid w:val="00420C93"/>
    <w:rsid w:val="00420D00"/>
    <w:rsid w:val="00420DF1"/>
    <w:rsid w:val="0042147B"/>
    <w:rsid w:val="00421DCF"/>
    <w:rsid w:val="00422341"/>
    <w:rsid w:val="00422AD4"/>
    <w:rsid w:val="00422B39"/>
    <w:rsid w:val="00422FA9"/>
    <w:rsid w:val="00422FE0"/>
    <w:rsid w:val="0042300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30221"/>
    <w:rsid w:val="004304D3"/>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698"/>
    <w:rsid w:val="00444D38"/>
    <w:rsid w:val="00445119"/>
    <w:rsid w:val="004454A9"/>
    <w:rsid w:val="00445610"/>
    <w:rsid w:val="004456AA"/>
    <w:rsid w:val="004457BA"/>
    <w:rsid w:val="004457C0"/>
    <w:rsid w:val="00445A11"/>
    <w:rsid w:val="004461D9"/>
    <w:rsid w:val="00446747"/>
    <w:rsid w:val="00446AC6"/>
    <w:rsid w:val="0044759B"/>
    <w:rsid w:val="00447661"/>
    <w:rsid w:val="00447D34"/>
    <w:rsid w:val="00447F54"/>
    <w:rsid w:val="004501DE"/>
    <w:rsid w:val="00450B7E"/>
    <w:rsid w:val="00450D53"/>
    <w:rsid w:val="00450F73"/>
    <w:rsid w:val="0045136B"/>
    <w:rsid w:val="00451C74"/>
    <w:rsid w:val="00451C7E"/>
    <w:rsid w:val="004524A5"/>
    <w:rsid w:val="00453030"/>
    <w:rsid w:val="00453413"/>
    <w:rsid w:val="00453BB6"/>
    <w:rsid w:val="00453CAA"/>
    <w:rsid w:val="00453F17"/>
    <w:rsid w:val="00454B35"/>
    <w:rsid w:val="00454BE8"/>
    <w:rsid w:val="00454CFA"/>
    <w:rsid w:val="00455113"/>
    <w:rsid w:val="004552BB"/>
    <w:rsid w:val="004556BF"/>
    <w:rsid w:val="004556EB"/>
    <w:rsid w:val="00455BC2"/>
    <w:rsid w:val="00456421"/>
    <w:rsid w:val="00456A0D"/>
    <w:rsid w:val="00456DAB"/>
    <w:rsid w:val="00456FD3"/>
    <w:rsid w:val="004573E9"/>
    <w:rsid w:val="00460CC3"/>
    <w:rsid w:val="00460E46"/>
    <w:rsid w:val="00460E86"/>
    <w:rsid w:val="0046111A"/>
    <w:rsid w:val="00461536"/>
    <w:rsid w:val="00461626"/>
    <w:rsid w:val="0046199B"/>
    <w:rsid w:val="00461C79"/>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512C"/>
    <w:rsid w:val="0047529A"/>
    <w:rsid w:val="0047529E"/>
    <w:rsid w:val="004752D3"/>
    <w:rsid w:val="004754E1"/>
    <w:rsid w:val="004754E5"/>
    <w:rsid w:val="00475B6F"/>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6C9"/>
    <w:rsid w:val="004C4D7F"/>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1F5"/>
    <w:rsid w:val="004E66FE"/>
    <w:rsid w:val="004E6B62"/>
    <w:rsid w:val="004E72EA"/>
    <w:rsid w:val="004E7311"/>
    <w:rsid w:val="004E7773"/>
    <w:rsid w:val="004F0FB9"/>
    <w:rsid w:val="004F162B"/>
    <w:rsid w:val="004F1C13"/>
    <w:rsid w:val="004F1C1D"/>
    <w:rsid w:val="004F1E22"/>
    <w:rsid w:val="004F2153"/>
    <w:rsid w:val="004F291F"/>
    <w:rsid w:val="004F29EC"/>
    <w:rsid w:val="004F2A8C"/>
    <w:rsid w:val="004F2F7E"/>
    <w:rsid w:val="004F32B5"/>
    <w:rsid w:val="004F3FE8"/>
    <w:rsid w:val="004F4021"/>
    <w:rsid w:val="004F407E"/>
    <w:rsid w:val="004F41FC"/>
    <w:rsid w:val="004F4516"/>
    <w:rsid w:val="004F4714"/>
    <w:rsid w:val="004F4B64"/>
    <w:rsid w:val="004F4C12"/>
    <w:rsid w:val="004F52C6"/>
    <w:rsid w:val="004F5479"/>
    <w:rsid w:val="004F5629"/>
    <w:rsid w:val="004F60C8"/>
    <w:rsid w:val="004F65F9"/>
    <w:rsid w:val="004F7528"/>
    <w:rsid w:val="004F7BCA"/>
    <w:rsid w:val="004F7D89"/>
    <w:rsid w:val="005003D9"/>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725"/>
    <w:rsid w:val="0050415F"/>
    <w:rsid w:val="00504218"/>
    <w:rsid w:val="00504773"/>
    <w:rsid w:val="00504BC1"/>
    <w:rsid w:val="00505134"/>
    <w:rsid w:val="00505C04"/>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F15"/>
    <w:rsid w:val="0051259B"/>
    <w:rsid w:val="00512765"/>
    <w:rsid w:val="0051318C"/>
    <w:rsid w:val="005131D7"/>
    <w:rsid w:val="00513413"/>
    <w:rsid w:val="005134CB"/>
    <w:rsid w:val="00513C18"/>
    <w:rsid w:val="005140A7"/>
    <w:rsid w:val="005142CD"/>
    <w:rsid w:val="005143C9"/>
    <w:rsid w:val="00514420"/>
    <w:rsid w:val="00514878"/>
    <w:rsid w:val="00514E7D"/>
    <w:rsid w:val="00514EA8"/>
    <w:rsid w:val="0051545D"/>
    <w:rsid w:val="005157A9"/>
    <w:rsid w:val="005173A7"/>
    <w:rsid w:val="00517486"/>
    <w:rsid w:val="005177E1"/>
    <w:rsid w:val="00517978"/>
    <w:rsid w:val="00517F53"/>
    <w:rsid w:val="0052012E"/>
    <w:rsid w:val="00520C0A"/>
    <w:rsid w:val="00521027"/>
    <w:rsid w:val="005218B6"/>
    <w:rsid w:val="00521B14"/>
    <w:rsid w:val="0052242E"/>
    <w:rsid w:val="00522589"/>
    <w:rsid w:val="005226DE"/>
    <w:rsid w:val="00522A49"/>
    <w:rsid w:val="00522EF9"/>
    <w:rsid w:val="005231C0"/>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FA"/>
    <w:rsid w:val="00533737"/>
    <w:rsid w:val="00533D02"/>
    <w:rsid w:val="00533F72"/>
    <w:rsid w:val="00533FC3"/>
    <w:rsid w:val="00534419"/>
    <w:rsid w:val="0053487B"/>
    <w:rsid w:val="005354B5"/>
    <w:rsid w:val="005355C1"/>
    <w:rsid w:val="0053592C"/>
    <w:rsid w:val="005359BA"/>
    <w:rsid w:val="00535A06"/>
    <w:rsid w:val="00535B79"/>
    <w:rsid w:val="00535D7C"/>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431"/>
    <w:rsid w:val="00544ABA"/>
    <w:rsid w:val="0054593A"/>
    <w:rsid w:val="0054611B"/>
    <w:rsid w:val="00546339"/>
    <w:rsid w:val="005463C6"/>
    <w:rsid w:val="005464A0"/>
    <w:rsid w:val="005467FB"/>
    <w:rsid w:val="00546AE9"/>
    <w:rsid w:val="00546C36"/>
    <w:rsid w:val="0054726B"/>
    <w:rsid w:val="0054736F"/>
    <w:rsid w:val="005476FF"/>
    <w:rsid w:val="00547989"/>
    <w:rsid w:val="00547B2E"/>
    <w:rsid w:val="00547B63"/>
    <w:rsid w:val="00547D46"/>
    <w:rsid w:val="00550073"/>
    <w:rsid w:val="0055009D"/>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6B52"/>
    <w:rsid w:val="00556B6A"/>
    <w:rsid w:val="00556D68"/>
    <w:rsid w:val="00557173"/>
    <w:rsid w:val="00557234"/>
    <w:rsid w:val="005573FB"/>
    <w:rsid w:val="005576A1"/>
    <w:rsid w:val="00557A64"/>
    <w:rsid w:val="00560007"/>
    <w:rsid w:val="0056029D"/>
    <w:rsid w:val="005605C0"/>
    <w:rsid w:val="005609F0"/>
    <w:rsid w:val="00560D23"/>
    <w:rsid w:val="00560FC0"/>
    <w:rsid w:val="00561590"/>
    <w:rsid w:val="005615D8"/>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F7C"/>
    <w:rsid w:val="005711CA"/>
    <w:rsid w:val="00571D9C"/>
    <w:rsid w:val="00572760"/>
    <w:rsid w:val="00572C86"/>
    <w:rsid w:val="00572D82"/>
    <w:rsid w:val="0057305B"/>
    <w:rsid w:val="005732F9"/>
    <w:rsid w:val="005738B0"/>
    <w:rsid w:val="00573904"/>
    <w:rsid w:val="00573E9D"/>
    <w:rsid w:val="00574132"/>
    <w:rsid w:val="00574163"/>
    <w:rsid w:val="005743DE"/>
    <w:rsid w:val="00574ACF"/>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756A"/>
    <w:rsid w:val="005A77C8"/>
    <w:rsid w:val="005A7938"/>
    <w:rsid w:val="005B0542"/>
    <w:rsid w:val="005B0AF2"/>
    <w:rsid w:val="005B177A"/>
    <w:rsid w:val="005B17FA"/>
    <w:rsid w:val="005B2225"/>
    <w:rsid w:val="005B2799"/>
    <w:rsid w:val="005B2B77"/>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22F7"/>
    <w:rsid w:val="005C28FA"/>
    <w:rsid w:val="005C2C55"/>
    <w:rsid w:val="005C2CF7"/>
    <w:rsid w:val="005C3191"/>
    <w:rsid w:val="005C39E4"/>
    <w:rsid w:val="005C3AB6"/>
    <w:rsid w:val="005C40F4"/>
    <w:rsid w:val="005C43BE"/>
    <w:rsid w:val="005C44F3"/>
    <w:rsid w:val="005C49E7"/>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D94"/>
    <w:rsid w:val="005D4D98"/>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D82"/>
    <w:rsid w:val="005F4DD6"/>
    <w:rsid w:val="005F50D8"/>
    <w:rsid w:val="005F53A1"/>
    <w:rsid w:val="005F5801"/>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A8A"/>
    <w:rsid w:val="00600F95"/>
    <w:rsid w:val="00601651"/>
    <w:rsid w:val="00601839"/>
    <w:rsid w:val="00601929"/>
    <w:rsid w:val="00602759"/>
    <w:rsid w:val="0060277A"/>
    <w:rsid w:val="00602B7C"/>
    <w:rsid w:val="00602D6D"/>
    <w:rsid w:val="00603101"/>
    <w:rsid w:val="00603312"/>
    <w:rsid w:val="00603839"/>
    <w:rsid w:val="00604524"/>
    <w:rsid w:val="0060478C"/>
    <w:rsid w:val="006048B6"/>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017"/>
    <w:rsid w:val="00621856"/>
    <w:rsid w:val="00621F53"/>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6E15"/>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DAA"/>
    <w:rsid w:val="00651AFA"/>
    <w:rsid w:val="00651E5A"/>
    <w:rsid w:val="006520B9"/>
    <w:rsid w:val="006520C1"/>
    <w:rsid w:val="00652756"/>
    <w:rsid w:val="006528DA"/>
    <w:rsid w:val="00652AD8"/>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5EE8"/>
    <w:rsid w:val="00666DE2"/>
    <w:rsid w:val="00667028"/>
    <w:rsid w:val="0066732C"/>
    <w:rsid w:val="006679F5"/>
    <w:rsid w:val="00667B77"/>
    <w:rsid w:val="00670179"/>
    <w:rsid w:val="00670388"/>
    <w:rsid w:val="00670F4D"/>
    <w:rsid w:val="006716DA"/>
    <w:rsid w:val="00671784"/>
    <w:rsid w:val="0067195A"/>
    <w:rsid w:val="00671C6D"/>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90089"/>
    <w:rsid w:val="00690A49"/>
    <w:rsid w:val="00690B21"/>
    <w:rsid w:val="00690BB6"/>
    <w:rsid w:val="00690C07"/>
    <w:rsid w:val="00690DFC"/>
    <w:rsid w:val="00690FFC"/>
    <w:rsid w:val="00691B30"/>
    <w:rsid w:val="00691C86"/>
    <w:rsid w:val="00691F2F"/>
    <w:rsid w:val="006924A5"/>
    <w:rsid w:val="00692B3C"/>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B0556"/>
    <w:rsid w:val="006B0640"/>
    <w:rsid w:val="006B0A6D"/>
    <w:rsid w:val="006B0AFE"/>
    <w:rsid w:val="006B0E09"/>
    <w:rsid w:val="006B0F0B"/>
    <w:rsid w:val="006B120D"/>
    <w:rsid w:val="006B17E7"/>
    <w:rsid w:val="006B19E8"/>
    <w:rsid w:val="006B1A8A"/>
    <w:rsid w:val="006B1B52"/>
    <w:rsid w:val="006B1D79"/>
    <w:rsid w:val="006B1EA7"/>
    <w:rsid w:val="006B1EF2"/>
    <w:rsid w:val="006B1FD5"/>
    <w:rsid w:val="006B2897"/>
    <w:rsid w:val="006B2917"/>
    <w:rsid w:val="006B2D5E"/>
    <w:rsid w:val="006B2EE9"/>
    <w:rsid w:val="006B38A4"/>
    <w:rsid w:val="006B394F"/>
    <w:rsid w:val="006B3969"/>
    <w:rsid w:val="006B39D7"/>
    <w:rsid w:val="006B3A1C"/>
    <w:rsid w:val="006B3AF9"/>
    <w:rsid w:val="006B42DD"/>
    <w:rsid w:val="006B4376"/>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DB"/>
    <w:rsid w:val="006D0361"/>
    <w:rsid w:val="006D04D0"/>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C9D"/>
    <w:rsid w:val="00703CB1"/>
    <w:rsid w:val="00703CF1"/>
    <w:rsid w:val="00703E9E"/>
    <w:rsid w:val="00703EE9"/>
    <w:rsid w:val="00703F50"/>
    <w:rsid w:val="00703F72"/>
    <w:rsid w:val="00704453"/>
    <w:rsid w:val="0070490C"/>
    <w:rsid w:val="00704B74"/>
    <w:rsid w:val="0070504E"/>
    <w:rsid w:val="0070578C"/>
    <w:rsid w:val="00705C38"/>
    <w:rsid w:val="007060BE"/>
    <w:rsid w:val="0070626F"/>
    <w:rsid w:val="007063E3"/>
    <w:rsid w:val="00706465"/>
    <w:rsid w:val="0070679D"/>
    <w:rsid w:val="0070695A"/>
    <w:rsid w:val="0070782D"/>
    <w:rsid w:val="007109C2"/>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EBE"/>
    <w:rsid w:val="007353D9"/>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607C"/>
    <w:rsid w:val="0076681D"/>
    <w:rsid w:val="00766A65"/>
    <w:rsid w:val="00766A8C"/>
    <w:rsid w:val="007671F5"/>
    <w:rsid w:val="007674BB"/>
    <w:rsid w:val="007676B8"/>
    <w:rsid w:val="00767B80"/>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315F"/>
    <w:rsid w:val="00793688"/>
    <w:rsid w:val="00793703"/>
    <w:rsid w:val="00793B56"/>
    <w:rsid w:val="00793F26"/>
    <w:rsid w:val="007946E9"/>
    <w:rsid w:val="00794771"/>
    <w:rsid w:val="00794924"/>
    <w:rsid w:val="00794D5C"/>
    <w:rsid w:val="00794DAE"/>
    <w:rsid w:val="00794FFD"/>
    <w:rsid w:val="0079507F"/>
    <w:rsid w:val="007950E3"/>
    <w:rsid w:val="007951B1"/>
    <w:rsid w:val="00795789"/>
    <w:rsid w:val="00795A13"/>
    <w:rsid w:val="00795EBF"/>
    <w:rsid w:val="007962BA"/>
    <w:rsid w:val="0079689D"/>
    <w:rsid w:val="00797409"/>
    <w:rsid w:val="007A002C"/>
    <w:rsid w:val="007A0423"/>
    <w:rsid w:val="007A05FB"/>
    <w:rsid w:val="007A0658"/>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C68"/>
    <w:rsid w:val="007A4D04"/>
    <w:rsid w:val="007A5680"/>
    <w:rsid w:val="007A5855"/>
    <w:rsid w:val="007A5A17"/>
    <w:rsid w:val="007A5A89"/>
    <w:rsid w:val="007A5BE7"/>
    <w:rsid w:val="007A6473"/>
    <w:rsid w:val="007A69C8"/>
    <w:rsid w:val="007A69D6"/>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A81"/>
    <w:rsid w:val="007B43AE"/>
    <w:rsid w:val="007B4574"/>
    <w:rsid w:val="007B4D52"/>
    <w:rsid w:val="007B4FF6"/>
    <w:rsid w:val="007B52CD"/>
    <w:rsid w:val="007B5847"/>
    <w:rsid w:val="007B5FBA"/>
    <w:rsid w:val="007B6028"/>
    <w:rsid w:val="007B6256"/>
    <w:rsid w:val="007B6C25"/>
    <w:rsid w:val="007B7DC1"/>
    <w:rsid w:val="007B7EDB"/>
    <w:rsid w:val="007C16AD"/>
    <w:rsid w:val="007C19AD"/>
    <w:rsid w:val="007C1B76"/>
    <w:rsid w:val="007C24C5"/>
    <w:rsid w:val="007C2978"/>
    <w:rsid w:val="007C3598"/>
    <w:rsid w:val="007C39EB"/>
    <w:rsid w:val="007C3D1C"/>
    <w:rsid w:val="007C3FA8"/>
    <w:rsid w:val="007C4850"/>
    <w:rsid w:val="007C5675"/>
    <w:rsid w:val="007C5764"/>
    <w:rsid w:val="007C6201"/>
    <w:rsid w:val="007C6225"/>
    <w:rsid w:val="007C62B3"/>
    <w:rsid w:val="007C674F"/>
    <w:rsid w:val="007C68DA"/>
    <w:rsid w:val="007C781A"/>
    <w:rsid w:val="007C7CEE"/>
    <w:rsid w:val="007D0124"/>
    <w:rsid w:val="007D043D"/>
    <w:rsid w:val="007D0579"/>
    <w:rsid w:val="007D05A2"/>
    <w:rsid w:val="007D060D"/>
    <w:rsid w:val="007D0686"/>
    <w:rsid w:val="007D0E63"/>
    <w:rsid w:val="007D117D"/>
    <w:rsid w:val="007D1533"/>
    <w:rsid w:val="007D1B4D"/>
    <w:rsid w:val="007D1DAD"/>
    <w:rsid w:val="007D1DB9"/>
    <w:rsid w:val="007D229A"/>
    <w:rsid w:val="007D23CF"/>
    <w:rsid w:val="007D24FA"/>
    <w:rsid w:val="007D27C5"/>
    <w:rsid w:val="007D2D8D"/>
    <w:rsid w:val="007D2F44"/>
    <w:rsid w:val="007D2F4D"/>
    <w:rsid w:val="007D413F"/>
    <w:rsid w:val="007D4178"/>
    <w:rsid w:val="007D41C6"/>
    <w:rsid w:val="007D4D33"/>
    <w:rsid w:val="007D4E8B"/>
    <w:rsid w:val="007D4FAD"/>
    <w:rsid w:val="007D5B81"/>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ED2"/>
    <w:rsid w:val="008010FB"/>
    <w:rsid w:val="008015AE"/>
    <w:rsid w:val="00801BF3"/>
    <w:rsid w:val="008022AE"/>
    <w:rsid w:val="008022E4"/>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538"/>
    <w:rsid w:val="00807553"/>
    <w:rsid w:val="00807B68"/>
    <w:rsid w:val="00807BBB"/>
    <w:rsid w:val="00807D77"/>
    <w:rsid w:val="008101FD"/>
    <w:rsid w:val="00810882"/>
    <w:rsid w:val="0081096B"/>
    <w:rsid w:val="00810AC0"/>
    <w:rsid w:val="00810D8D"/>
    <w:rsid w:val="00810DDC"/>
    <w:rsid w:val="00810FF6"/>
    <w:rsid w:val="0081174D"/>
    <w:rsid w:val="00811835"/>
    <w:rsid w:val="008119E0"/>
    <w:rsid w:val="00813F2F"/>
    <w:rsid w:val="0081455E"/>
    <w:rsid w:val="00814607"/>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9CD"/>
    <w:rsid w:val="00822ABE"/>
    <w:rsid w:val="00822D59"/>
    <w:rsid w:val="00823E38"/>
    <w:rsid w:val="00824321"/>
    <w:rsid w:val="00824ECF"/>
    <w:rsid w:val="00824FDF"/>
    <w:rsid w:val="00825125"/>
    <w:rsid w:val="008252AA"/>
    <w:rsid w:val="008257CC"/>
    <w:rsid w:val="0082613D"/>
    <w:rsid w:val="0082623E"/>
    <w:rsid w:val="0082689F"/>
    <w:rsid w:val="00826A11"/>
    <w:rsid w:val="008274BF"/>
    <w:rsid w:val="00827AFC"/>
    <w:rsid w:val="0083015A"/>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DC0"/>
    <w:rsid w:val="008472E9"/>
    <w:rsid w:val="008474A7"/>
    <w:rsid w:val="00847672"/>
    <w:rsid w:val="00847A19"/>
    <w:rsid w:val="00847D5A"/>
    <w:rsid w:val="00850079"/>
    <w:rsid w:val="0085042C"/>
    <w:rsid w:val="008506B6"/>
    <w:rsid w:val="00850AE0"/>
    <w:rsid w:val="00850BEB"/>
    <w:rsid w:val="00850F0E"/>
    <w:rsid w:val="00851183"/>
    <w:rsid w:val="0085123F"/>
    <w:rsid w:val="0085130E"/>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08"/>
    <w:rsid w:val="00873692"/>
    <w:rsid w:val="00873F15"/>
    <w:rsid w:val="00873F8A"/>
    <w:rsid w:val="00874096"/>
    <w:rsid w:val="00874B9A"/>
    <w:rsid w:val="00874F84"/>
    <w:rsid w:val="008756A4"/>
    <w:rsid w:val="0087572F"/>
    <w:rsid w:val="00875D3C"/>
    <w:rsid w:val="00875F73"/>
    <w:rsid w:val="00876007"/>
    <w:rsid w:val="00876462"/>
    <w:rsid w:val="00876502"/>
    <w:rsid w:val="0087675C"/>
    <w:rsid w:val="00876A02"/>
    <w:rsid w:val="00876A1F"/>
    <w:rsid w:val="00876CA9"/>
    <w:rsid w:val="00877941"/>
    <w:rsid w:val="008803D4"/>
    <w:rsid w:val="008807E1"/>
    <w:rsid w:val="00880D1A"/>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5E3C"/>
    <w:rsid w:val="00886030"/>
    <w:rsid w:val="00886378"/>
    <w:rsid w:val="0088648B"/>
    <w:rsid w:val="0088701C"/>
    <w:rsid w:val="008874EA"/>
    <w:rsid w:val="008878EF"/>
    <w:rsid w:val="00887B48"/>
    <w:rsid w:val="0089012B"/>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56"/>
    <w:rsid w:val="008951DB"/>
    <w:rsid w:val="00895270"/>
    <w:rsid w:val="008955A7"/>
    <w:rsid w:val="008956DD"/>
    <w:rsid w:val="00895B8A"/>
    <w:rsid w:val="00895CE7"/>
    <w:rsid w:val="008962E4"/>
    <w:rsid w:val="00896734"/>
    <w:rsid w:val="00896904"/>
    <w:rsid w:val="00896B53"/>
    <w:rsid w:val="00896C81"/>
    <w:rsid w:val="00896D83"/>
    <w:rsid w:val="00897289"/>
    <w:rsid w:val="008973EF"/>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5C5"/>
    <w:rsid w:val="008A4717"/>
    <w:rsid w:val="008A48D4"/>
    <w:rsid w:val="008A4CFA"/>
    <w:rsid w:val="008A5940"/>
    <w:rsid w:val="008A5C5A"/>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2CE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7E"/>
    <w:rsid w:val="008C4CAC"/>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D2E"/>
    <w:rsid w:val="008D7EB7"/>
    <w:rsid w:val="008D7EDD"/>
    <w:rsid w:val="008E018B"/>
    <w:rsid w:val="008E03D6"/>
    <w:rsid w:val="008E0513"/>
    <w:rsid w:val="008E061C"/>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BF9"/>
    <w:rsid w:val="00901D69"/>
    <w:rsid w:val="00902179"/>
    <w:rsid w:val="0090257E"/>
    <w:rsid w:val="00902B96"/>
    <w:rsid w:val="00902E6A"/>
    <w:rsid w:val="00903526"/>
    <w:rsid w:val="00903802"/>
    <w:rsid w:val="00903BB1"/>
    <w:rsid w:val="00903D22"/>
    <w:rsid w:val="00904D52"/>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5441"/>
    <w:rsid w:val="009154AC"/>
    <w:rsid w:val="00915757"/>
    <w:rsid w:val="009159B3"/>
    <w:rsid w:val="00916181"/>
    <w:rsid w:val="00916AB1"/>
    <w:rsid w:val="00916BE7"/>
    <w:rsid w:val="0091716D"/>
    <w:rsid w:val="00917180"/>
    <w:rsid w:val="0091743F"/>
    <w:rsid w:val="00917851"/>
    <w:rsid w:val="00917C70"/>
    <w:rsid w:val="00920498"/>
    <w:rsid w:val="009204C5"/>
    <w:rsid w:val="00920C76"/>
    <w:rsid w:val="0092140F"/>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BA8"/>
    <w:rsid w:val="00925D15"/>
    <w:rsid w:val="00925D1D"/>
    <w:rsid w:val="00925E4C"/>
    <w:rsid w:val="00926248"/>
    <w:rsid w:val="009266E7"/>
    <w:rsid w:val="00926DA7"/>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767"/>
    <w:rsid w:val="009349A7"/>
    <w:rsid w:val="009349F1"/>
    <w:rsid w:val="00934C13"/>
    <w:rsid w:val="00934C90"/>
    <w:rsid w:val="00935228"/>
    <w:rsid w:val="009355A2"/>
    <w:rsid w:val="009356CD"/>
    <w:rsid w:val="00935D20"/>
    <w:rsid w:val="00935F9E"/>
    <w:rsid w:val="00936D98"/>
    <w:rsid w:val="00937779"/>
    <w:rsid w:val="009377F1"/>
    <w:rsid w:val="00937FD9"/>
    <w:rsid w:val="00940200"/>
    <w:rsid w:val="00940314"/>
    <w:rsid w:val="009407D1"/>
    <w:rsid w:val="00940BCF"/>
    <w:rsid w:val="0094130D"/>
    <w:rsid w:val="009414EB"/>
    <w:rsid w:val="0094287E"/>
    <w:rsid w:val="009429BD"/>
    <w:rsid w:val="00942C80"/>
    <w:rsid w:val="00942D0A"/>
    <w:rsid w:val="00942E2D"/>
    <w:rsid w:val="00942E58"/>
    <w:rsid w:val="00943197"/>
    <w:rsid w:val="009435F2"/>
    <w:rsid w:val="00943B70"/>
    <w:rsid w:val="00943E2C"/>
    <w:rsid w:val="00943E86"/>
    <w:rsid w:val="00943FAC"/>
    <w:rsid w:val="00945180"/>
    <w:rsid w:val="00945339"/>
    <w:rsid w:val="0094542C"/>
    <w:rsid w:val="0094590C"/>
    <w:rsid w:val="00946355"/>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4CF"/>
    <w:rsid w:val="00954FFA"/>
    <w:rsid w:val="00955B64"/>
    <w:rsid w:val="00955C0A"/>
    <w:rsid w:val="00955C4F"/>
    <w:rsid w:val="00956364"/>
    <w:rsid w:val="009563D9"/>
    <w:rsid w:val="0095675B"/>
    <w:rsid w:val="00956E25"/>
    <w:rsid w:val="00957217"/>
    <w:rsid w:val="0095739A"/>
    <w:rsid w:val="009601F0"/>
    <w:rsid w:val="009606E6"/>
    <w:rsid w:val="009607F3"/>
    <w:rsid w:val="0096142F"/>
    <w:rsid w:val="00961BCC"/>
    <w:rsid w:val="009628D1"/>
    <w:rsid w:val="00962EF6"/>
    <w:rsid w:val="00963040"/>
    <w:rsid w:val="009632D2"/>
    <w:rsid w:val="009635BA"/>
    <w:rsid w:val="00963A36"/>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D8"/>
    <w:rsid w:val="009737B0"/>
    <w:rsid w:val="00973827"/>
    <w:rsid w:val="00973A21"/>
    <w:rsid w:val="00973E9D"/>
    <w:rsid w:val="009742D3"/>
    <w:rsid w:val="0097459E"/>
    <w:rsid w:val="00974AD2"/>
    <w:rsid w:val="00974FE0"/>
    <w:rsid w:val="00975174"/>
    <w:rsid w:val="00975183"/>
    <w:rsid w:val="00976068"/>
    <w:rsid w:val="009760D0"/>
    <w:rsid w:val="00976233"/>
    <w:rsid w:val="00976F53"/>
    <w:rsid w:val="00977059"/>
    <w:rsid w:val="009773B5"/>
    <w:rsid w:val="009773D0"/>
    <w:rsid w:val="00977B92"/>
    <w:rsid w:val="00977BA7"/>
    <w:rsid w:val="009800CE"/>
    <w:rsid w:val="00980520"/>
    <w:rsid w:val="00980D7B"/>
    <w:rsid w:val="0098172F"/>
    <w:rsid w:val="0098194F"/>
    <w:rsid w:val="009819FF"/>
    <w:rsid w:val="009821C0"/>
    <w:rsid w:val="00982407"/>
    <w:rsid w:val="009826C8"/>
    <w:rsid w:val="009836E4"/>
    <w:rsid w:val="0098380C"/>
    <w:rsid w:val="0098386C"/>
    <w:rsid w:val="00983BDE"/>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333E"/>
    <w:rsid w:val="009A348C"/>
    <w:rsid w:val="009A3A86"/>
    <w:rsid w:val="009A3BC1"/>
    <w:rsid w:val="009A3E78"/>
    <w:rsid w:val="009A42D6"/>
    <w:rsid w:val="009A44D0"/>
    <w:rsid w:val="009A451E"/>
    <w:rsid w:val="009A4869"/>
    <w:rsid w:val="009A4D84"/>
    <w:rsid w:val="009A55DD"/>
    <w:rsid w:val="009A5837"/>
    <w:rsid w:val="009A6472"/>
    <w:rsid w:val="009A6845"/>
    <w:rsid w:val="009A690D"/>
    <w:rsid w:val="009A6A6B"/>
    <w:rsid w:val="009A6BA7"/>
    <w:rsid w:val="009A74A6"/>
    <w:rsid w:val="009A7969"/>
    <w:rsid w:val="009A7F58"/>
    <w:rsid w:val="009A7FA2"/>
    <w:rsid w:val="009B0DDF"/>
    <w:rsid w:val="009B0F26"/>
    <w:rsid w:val="009B12AE"/>
    <w:rsid w:val="009B14CB"/>
    <w:rsid w:val="009B1EF9"/>
    <w:rsid w:val="009B1F63"/>
    <w:rsid w:val="009B26AC"/>
    <w:rsid w:val="009B2B15"/>
    <w:rsid w:val="009B32B4"/>
    <w:rsid w:val="009B350D"/>
    <w:rsid w:val="009B37E2"/>
    <w:rsid w:val="009B3E26"/>
    <w:rsid w:val="009B40E6"/>
    <w:rsid w:val="009B4519"/>
    <w:rsid w:val="009B47A5"/>
    <w:rsid w:val="009B486F"/>
    <w:rsid w:val="009B4BC3"/>
    <w:rsid w:val="009B506B"/>
    <w:rsid w:val="009B567A"/>
    <w:rsid w:val="009B57EF"/>
    <w:rsid w:val="009B58CA"/>
    <w:rsid w:val="009B5B85"/>
    <w:rsid w:val="009B5F52"/>
    <w:rsid w:val="009B617F"/>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6A0A"/>
    <w:rsid w:val="009D6BD6"/>
    <w:rsid w:val="009D7244"/>
    <w:rsid w:val="009D7248"/>
    <w:rsid w:val="009D7768"/>
    <w:rsid w:val="009D7967"/>
    <w:rsid w:val="009D7AD7"/>
    <w:rsid w:val="009D7C2B"/>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100CF"/>
    <w:rsid w:val="00A106B9"/>
    <w:rsid w:val="00A108EE"/>
    <w:rsid w:val="00A10BB8"/>
    <w:rsid w:val="00A11361"/>
    <w:rsid w:val="00A11367"/>
    <w:rsid w:val="00A115DC"/>
    <w:rsid w:val="00A11730"/>
    <w:rsid w:val="00A11F54"/>
    <w:rsid w:val="00A12028"/>
    <w:rsid w:val="00A1246C"/>
    <w:rsid w:val="00A1287B"/>
    <w:rsid w:val="00A133FE"/>
    <w:rsid w:val="00A136FD"/>
    <w:rsid w:val="00A137E4"/>
    <w:rsid w:val="00A13C8D"/>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CD6"/>
    <w:rsid w:val="00A24833"/>
    <w:rsid w:val="00A248A0"/>
    <w:rsid w:val="00A24C05"/>
    <w:rsid w:val="00A24EB4"/>
    <w:rsid w:val="00A25294"/>
    <w:rsid w:val="00A25490"/>
    <w:rsid w:val="00A254EE"/>
    <w:rsid w:val="00A25BE7"/>
    <w:rsid w:val="00A25F46"/>
    <w:rsid w:val="00A26F64"/>
    <w:rsid w:val="00A27008"/>
    <w:rsid w:val="00A27620"/>
    <w:rsid w:val="00A27850"/>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927"/>
    <w:rsid w:val="00A42358"/>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D51"/>
    <w:rsid w:val="00A82D58"/>
    <w:rsid w:val="00A82FDE"/>
    <w:rsid w:val="00A83366"/>
    <w:rsid w:val="00A8399D"/>
    <w:rsid w:val="00A83CF6"/>
    <w:rsid w:val="00A83E3D"/>
    <w:rsid w:val="00A84281"/>
    <w:rsid w:val="00A84318"/>
    <w:rsid w:val="00A843F2"/>
    <w:rsid w:val="00A8443A"/>
    <w:rsid w:val="00A84722"/>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A3B"/>
    <w:rsid w:val="00A97BA2"/>
    <w:rsid w:val="00A97F2D"/>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F5"/>
    <w:rsid w:val="00AA52AE"/>
    <w:rsid w:val="00AA54EF"/>
    <w:rsid w:val="00AA5A56"/>
    <w:rsid w:val="00AA5E3B"/>
    <w:rsid w:val="00AA6011"/>
    <w:rsid w:val="00AA68B4"/>
    <w:rsid w:val="00AA6B4F"/>
    <w:rsid w:val="00AA6F4B"/>
    <w:rsid w:val="00AA7107"/>
    <w:rsid w:val="00AA7661"/>
    <w:rsid w:val="00AA7CD0"/>
    <w:rsid w:val="00AA7F75"/>
    <w:rsid w:val="00AB0543"/>
    <w:rsid w:val="00AB07F3"/>
    <w:rsid w:val="00AB0AC9"/>
    <w:rsid w:val="00AB0B1E"/>
    <w:rsid w:val="00AB0CC0"/>
    <w:rsid w:val="00AB0FD3"/>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BF"/>
    <w:rsid w:val="00AC1B3C"/>
    <w:rsid w:val="00AC1EAB"/>
    <w:rsid w:val="00AC2161"/>
    <w:rsid w:val="00AC2198"/>
    <w:rsid w:val="00AC27EA"/>
    <w:rsid w:val="00AC2CF2"/>
    <w:rsid w:val="00AC2F83"/>
    <w:rsid w:val="00AC3305"/>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A32"/>
    <w:rsid w:val="00AD0A51"/>
    <w:rsid w:val="00AD0AB8"/>
    <w:rsid w:val="00AD0B37"/>
    <w:rsid w:val="00AD1029"/>
    <w:rsid w:val="00AD11F7"/>
    <w:rsid w:val="00AD1DB5"/>
    <w:rsid w:val="00AD1DB7"/>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9EC"/>
    <w:rsid w:val="00AE5A88"/>
    <w:rsid w:val="00AE5EC6"/>
    <w:rsid w:val="00AE60E2"/>
    <w:rsid w:val="00AE67B3"/>
    <w:rsid w:val="00AE6868"/>
    <w:rsid w:val="00AE706A"/>
    <w:rsid w:val="00AE7277"/>
    <w:rsid w:val="00AE7864"/>
    <w:rsid w:val="00AE7949"/>
    <w:rsid w:val="00AE7F3C"/>
    <w:rsid w:val="00AF030E"/>
    <w:rsid w:val="00AF04D1"/>
    <w:rsid w:val="00AF0E18"/>
    <w:rsid w:val="00AF1132"/>
    <w:rsid w:val="00AF11A4"/>
    <w:rsid w:val="00AF13FC"/>
    <w:rsid w:val="00AF15D2"/>
    <w:rsid w:val="00AF1602"/>
    <w:rsid w:val="00AF1EE7"/>
    <w:rsid w:val="00AF212C"/>
    <w:rsid w:val="00AF23AC"/>
    <w:rsid w:val="00AF25D5"/>
    <w:rsid w:val="00AF2915"/>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5B7"/>
    <w:rsid w:val="00B11DF8"/>
    <w:rsid w:val="00B126D0"/>
    <w:rsid w:val="00B12761"/>
    <w:rsid w:val="00B12A29"/>
    <w:rsid w:val="00B13868"/>
    <w:rsid w:val="00B13EB8"/>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AF1"/>
    <w:rsid w:val="00B62DF5"/>
    <w:rsid w:val="00B62E0B"/>
    <w:rsid w:val="00B62E8B"/>
    <w:rsid w:val="00B639D5"/>
    <w:rsid w:val="00B63C32"/>
    <w:rsid w:val="00B641ED"/>
    <w:rsid w:val="00B643E1"/>
    <w:rsid w:val="00B64434"/>
    <w:rsid w:val="00B647B7"/>
    <w:rsid w:val="00B659FF"/>
    <w:rsid w:val="00B65AE0"/>
    <w:rsid w:val="00B66039"/>
    <w:rsid w:val="00B6621C"/>
    <w:rsid w:val="00B663BD"/>
    <w:rsid w:val="00B704DC"/>
    <w:rsid w:val="00B7051B"/>
    <w:rsid w:val="00B7065A"/>
    <w:rsid w:val="00B70717"/>
    <w:rsid w:val="00B708B5"/>
    <w:rsid w:val="00B70D1B"/>
    <w:rsid w:val="00B711CE"/>
    <w:rsid w:val="00B719EB"/>
    <w:rsid w:val="00B71DC8"/>
    <w:rsid w:val="00B72557"/>
    <w:rsid w:val="00B72772"/>
    <w:rsid w:val="00B7306D"/>
    <w:rsid w:val="00B73648"/>
    <w:rsid w:val="00B73E0F"/>
    <w:rsid w:val="00B746C6"/>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3444"/>
    <w:rsid w:val="00B835E0"/>
    <w:rsid w:val="00B836ED"/>
    <w:rsid w:val="00B838EC"/>
    <w:rsid w:val="00B8399A"/>
    <w:rsid w:val="00B83D1C"/>
    <w:rsid w:val="00B84EA8"/>
    <w:rsid w:val="00B853BE"/>
    <w:rsid w:val="00B85520"/>
    <w:rsid w:val="00B85716"/>
    <w:rsid w:val="00B85EA7"/>
    <w:rsid w:val="00B86476"/>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27D3"/>
    <w:rsid w:val="00B92BC8"/>
    <w:rsid w:val="00B93204"/>
    <w:rsid w:val="00B93301"/>
    <w:rsid w:val="00B93313"/>
    <w:rsid w:val="00B93A1C"/>
    <w:rsid w:val="00B94751"/>
    <w:rsid w:val="00B94E17"/>
    <w:rsid w:val="00B95004"/>
    <w:rsid w:val="00B957FE"/>
    <w:rsid w:val="00B95AFB"/>
    <w:rsid w:val="00B95CA7"/>
    <w:rsid w:val="00B95EEB"/>
    <w:rsid w:val="00B95F02"/>
    <w:rsid w:val="00B96195"/>
    <w:rsid w:val="00B963E5"/>
    <w:rsid w:val="00B965AE"/>
    <w:rsid w:val="00B96BEF"/>
    <w:rsid w:val="00B96FC0"/>
    <w:rsid w:val="00B97260"/>
    <w:rsid w:val="00B97A69"/>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7F1"/>
    <w:rsid w:val="00BA4923"/>
    <w:rsid w:val="00BA5307"/>
    <w:rsid w:val="00BA5695"/>
    <w:rsid w:val="00BA5767"/>
    <w:rsid w:val="00BA5795"/>
    <w:rsid w:val="00BA57A9"/>
    <w:rsid w:val="00BA581B"/>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FCB"/>
    <w:rsid w:val="00BB604B"/>
    <w:rsid w:val="00BB6E0D"/>
    <w:rsid w:val="00BB7CF3"/>
    <w:rsid w:val="00BC00EC"/>
    <w:rsid w:val="00BC018C"/>
    <w:rsid w:val="00BC01B9"/>
    <w:rsid w:val="00BC0478"/>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6B4A"/>
    <w:rsid w:val="00BC6FD6"/>
    <w:rsid w:val="00BC7322"/>
    <w:rsid w:val="00BC7494"/>
    <w:rsid w:val="00BC74CC"/>
    <w:rsid w:val="00BC76B8"/>
    <w:rsid w:val="00BC7929"/>
    <w:rsid w:val="00BC7ECE"/>
    <w:rsid w:val="00BD008E"/>
    <w:rsid w:val="00BD0506"/>
    <w:rsid w:val="00BD081A"/>
    <w:rsid w:val="00BD0A6C"/>
    <w:rsid w:val="00BD0C9F"/>
    <w:rsid w:val="00BD0E0D"/>
    <w:rsid w:val="00BD15E8"/>
    <w:rsid w:val="00BD1F80"/>
    <w:rsid w:val="00BD2783"/>
    <w:rsid w:val="00BD2797"/>
    <w:rsid w:val="00BD2F3B"/>
    <w:rsid w:val="00BD30BD"/>
    <w:rsid w:val="00BD3372"/>
    <w:rsid w:val="00BD353D"/>
    <w:rsid w:val="00BD35F0"/>
    <w:rsid w:val="00BD3A60"/>
    <w:rsid w:val="00BD3B4F"/>
    <w:rsid w:val="00BD3C4C"/>
    <w:rsid w:val="00BD3EC2"/>
    <w:rsid w:val="00BD4633"/>
    <w:rsid w:val="00BD4C49"/>
    <w:rsid w:val="00BD50AA"/>
    <w:rsid w:val="00BD5135"/>
    <w:rsid w:val="00BD52BC"/>
    <w:rsid w:val="00BD5337"/>
    <w:rsid w:val="00BD57F5"/>
    <w:rsid w:val="00BD5E24"/>
    <w:rsid w:val="00BD706F"/>
    <w:rsid w:val="00BD71E2"/>
    <w:rsid w:val="00BD7291"/>
    <w:rsid w:val="00BD74FD"/>
    <w:rsid w:val="00BD7863"/>
    <w:rsid w:val="00BD7D97"/>
    <w:rsid w:val="00BD7EA3"/>
    <w:rsid w:val="00BD7FE2"/>
    <w:rsid w:val="00BE006C"/>
    <w:rsid w:val="00BE019C"/>
    <w:rsid w:val="00BE07C4"/>
    <w:rsid w:val="00BE0B19"/>
    <w:rsid w:val="00BE0DCA"/>
    <w:rsid w:val="00BE0DD8"/>
    <w:rsid w:val="00BE1D82"/>
    <w:rsid w:val="00BE1E94"/>
    <w:rsid w:val="00BE1EE4"/>
    <w:rsid w:val="00BE1F8B"/>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C4"/>
    <w:rsid w:val="00BF0BAF"/>
    <w:rsid w:val="00BF192E"/>
    <w:rsid w:val="00BF19CE"/>
    <w:rsid w:val="00BF1D54"/>
    <w:rsid w:val="00BF230C"/>
    <w:rsid w:val="00BF2B6F"/>
    <w:rsid w:val="00BF2C8B"/>
    <w:rsid w:val="00BF351A"/>
    <w:rsid w:val="00BF3914"/>
    <w:rsid w:val="00BF3FB5"/>
    <w:rsid w:val="00BF3FDB"/>
    <w:rsid w:val="00BF41B6"/>
    <w:rsid w:val="00BF49B1"/>
    <w:rsid w:val="00BF4A26"/>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73A"/>
    <w:rsid w:val="00C03ADC"/>
    <w:rsid w:val="00C03EE8"/>
    <w:rsid w:val="00C03FEC"/>
    <w:rsid w:val="00C046C4"/>
    <w:rsid w:val="00C0511D"/>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A22"/>
    <w:rsid w:val="00C21C7A"/>
    <w:rsid w:val="00C22729"/>
    <w:rsid w:val="00C22902"/>
    <w:rsid w:val="00C22CC7"/>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24E9"/>
    <w:rsid w:val="00C32637"/>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E99"/>
    <w:rsid w:val="00C51635"/>
    <w:rsid w:val="00C51BD5"/>
    <w:rsid w:val="00C521BF"/>
    <w:rsid w:val="00C52287"/>
    <w:rsid w:val="00C52744"/>
    <w:rsid w:val="00C52965"/>
    <w:rsid w:val="00C52EE9"/>
    <w:rsid w:val="00C53106"/>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900"/>
    <w:rsid w:val="00C679A7"/>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842"/>
    <w:rsid w:val="00C768F6"/>
    <w:rsid w:val="00C7696D"/>
    <w:rsid w:val="00C76988"/>
    <w:rsid w:val="00C76AF1"/>
    <w:rsid w:val="00C77A26"/>
    <w:rsid w:val="00C77C30"/>
    <w:rsid w:val="00C80073"/>
    <w:rsid w:val="00C80104"/>
    <w:rsid w:val="00C805E3"/>
    <w:rsid w:val="00C80A85"/>
    <w:rsid w:val="00C80DEA"/>
    <w:rsid w:val="00C80FCB"/>
    <w:rsid w:val="00C82392"/>
    <w:rsid w:val="00C823ED"/>
    <w:rsid w:val="00C82A59"/>
    <w:rsid w:val="00C832DC"/>
    <w:rsid w:val="00C83462"/>
    <w:rsid w:val="00C834B4"/>
    <w:rsid w:val="00C8377F"/>
    <w:rsid w:val="00C8411A"/>
    <w:rsid w:val="00C8416A"/>
    <w:rsid w:val="00C841DE"/>
    <w:rsid w:val="00C843AD"/>
    <w:rsid w:val="00C84700"/>
    <w:rsid w:val="00C848FC"/>
    <w:rsid w:val="00C849EB"/>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520"/>
    <w:rsid w:val="00CA66F3"/>
    <w:rsid w:val="00CA70A7"/>
    <w:rsid w:val="00CA71DA"/>
    <w:rsid w:val="00CB008E"/>
    <w:rsid w:val="00CB01FA"/>
    <w:rsid w:val="00CB0737"/>
    <w:rsid w:val="00CB097A"/>
    <w:rsid w:val="00CB0CE2"/>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EF7"/>
    <w:rsid w:val="00CD04B6"/>
    <w:rsid w:val="00CD05F2"/>
    <w:rsid w:val="00CD0809"/>
    <w:rsid w:val="00CD087D"/>
    <w:rsid w:val="00CD0F5D"/>
    <w:rsid w:val="00CD1533"/>
    <w:rsid w:val="00CD1AB1"/>
    <w:rsid w:val="00CD1C0B"/>
    <w:rsid w:val="00CD239A"/>
    <w:rsid w:val="00CD2505"/>
    <w:rsid w:val="00CD2EDE"/>
    <w:rsid w:val="00CD38A0"/>
    <w:rsid w:val="00CD433D"/>
    <w:rsid w:val="00CD49BB"/>
    <w:rsid w:val="00CD49E8"/>
    <w:rsid w:val="00CD5414"/>
    <w:rsid w:val="00CD5512"/>
    <w:rsid w:val="00CD551B"/>
    <w:rsid w:val="00CD643D"/>
    <w:rsid w:val="00CD64F1"/>
    <w:rsid w:val="00CD6E3D"/>
    <w:rsid w:val="00CD71AB"/>
    <w:rsid w:val="00CD75FC"/>
    <w:rsid w:val="00CE0044"/>
    <w:rsid w:val="00CE0109"/>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DB"/>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5A"/>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4236"/>
    <w:rsid w:val="00D1452D"/>
    <w:rsid w:val="00D14553"/>
    <w:rsid w:val="00D14791"/>
    <w:rsid w:val="00D14853"/>
    <w:rsid w:val="00D14DB1"/>
    <w:rsid w:val="00D14E69"/>
    <w:rsid w:val="00D14FCD"/>
    <w:rsid w:val="00D15182"/>
    <w:rsid w:val="00D15F43"/>
    <w:rsid w:val="00D16AB3"/>
    <w:rsid w:val="00D16B9D"/>
    <w:rsid w:val="00D16E64"/>
    <w:rsid w:val="00D16E87"/>
    <w:rsid w:val="00D16FDA"/>
    <w:rsid w:val="00D17B76"/>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AF2"/>
    <w:rsid w:val="00D51BFB"/>
    <w:rsid w:val="00D51C28"/>
    <w:rsid w:val="00D51D12"/>
    <w:rsid w:val="00D52071"/>
    <w:rsid w:val="00D52308"/>
    <w:rsid w:val="00D53233"/>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5B1"/>
    <w:rsid w:val="00D72EB7"/>
    <w:rsid w:val="00D72EFA"/>
    <w:rsid w:val="00D7356F"/>
    <w:rsid w:val="00D73587"/>
    <w:rsid w:val="00D73EBB"/>
    <w:rsid w:val="00D74010"/>
    <w:rsid w:val="00D7451E"/>
    <w:rsid w:val="00D751FB"/>
    <w:rsid w:val="00D754D6"/>
    <w:rsid w:val="00D75D32"/>
    <w:rsid w:val="00D760E2"/>
    <w:rsid w:val="00D761AA"/>
    <w:rsid w:val="00D76BA4"/>
    <w:rsid w:val="00D76D7B"/>
    <w:rsid w:val="00D76FAE"/>
    <w:rsid w:val="00D777D7"/>
    <w:rsid w:val="00D77849"/>
    <w:rsid w:val="00D80AB8"/>
    <w:rsid w:val="00D80C8D"/>
    <w:rsid w:val="00D80FC2"/>
    <w:rsid w:val="00D81666"/>
    <w:rsid w:val="00D81792"/>
    <w:rsid w:val="00D817DA"/>
    <w:rsid w:val="00D81938"/>
    <w:rsid w:val="00D819B1"/>
    <w:rsid w:val="00D81B86"/>
    <w:rsid w:val="00D822FA"/>
    <w:rsid w:val="00D82494"/>
    <w:rsid w:val="00D82663"/>
    <w:rsid w:val="00D82915"/>
    <w:rsid w:val="00D82B77"/>
    <w:rsid w:val="00D83052"/>
    <w:rsid w:val="00D830D2"/>
    <w:rsid w:val="00D832FC"/>
    <w:rsid w:val="00D8394B"/>
    <w:rsid w:val="00D83AE9"/>
    <w:rsid w:val="00D84814"/>
    <w:rsid w:val="00D84936"/>
    <w:rsid w:val="00D84AEE"/>
    <w:rsid w:val="00D8506E"/>
    <w:rsid w:val="00D857B8"/>
    <w:rsid w:val="00D85B5D"/>
    <w:rsid w:val="00D85E14"/>
    <w:rsid w:val="00D86D0E"/>
    <w:rsid w:val="00D86E3E"/>
    <w:rsid w:val="00D8711C"/>
    <w:rsid w:val="00D87175"/>
    <w:rsid w:val="00D8790D"/>
    <w:rsid w:val="00D87ABF"/>
    <w:rsid w:val="00D90489"/>
    <w:rsid w:val="00D9068E"/>
    <w:rsid w:val="00D90CD3"/>
    <w:rsid w:val="00D919E6"/>
    <w:rsid w:val="00D91BE1"/>
    <w:rsid w:val="00D92689"/>
    <w:rsid w:val="00D92C29"/>
    <w:rsid w:val="00D93015"/>
    <w:rsid w:val="00D931CC"/>
    <w:rsid w:val="00D93238"/>
    <w:rsid w:val="00D932C2"/>
    <w:rsid w:val="00D936E2"/>
    <w:rsid w:val="00D937BC"/>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7F1E"/>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972"/>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B50"/>
    <w:rsid w:val="00DE52E3"/>
    <w:rsid w:val="00DE58AA"/>
    <w:rsid w:val="00DE6167"/>
    <w:rsid w:val="00DE676C"/>
    <w:rsid w:val="00DE6CD7"/>
    <w:rsid w:val="00DE6F51"/>
    <w:rsid w:val="00DE6F77"/>
    <w:rsid w:val="00DE74C7"/>
    <w:rsid w:val="00DE750E"/>
    <w:rsid w:val="00DE79AF"/>
    <w:rsid w:val="00DE7C00"/>
    <w:rsid w:val="00DF00C6"/>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B10"/>
    <w:rsid w:val="00E16C42"/>
    <w:rsid w:val="00E17619"/>
    <w:rsid w:val="00E17805"/>
    <w:rsid w:val="00E20097"/>
    <w:rsid w:val="00E2032F"/>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104"/>
    <w:rsid w:val="00E27D6A"/>
    <w:rsid w:val="00E27FCD"/>
    <w:rsid w:val="00E30249"/>
    <w:rsid w:val="00E303C3"/>
    <w:rsid w:val="00E305FE"/>
    <w:rsid w:val="00E30F44"/>
    <w:rsid w:val="00E31F74"/>
    <w:rsid w:val="00E31FC5"/>
    <w:rsid w:val="00E323D3"/>
    <w:rsid w:val="00E32AA0"/>
    <w:rsid w:val="00E32D62"/>
    <w:rsid w:val="00E33507"/>
    <w:rsid w:val="00E33545"/>
    <w:rsid w:val="00E339DC"/>
    <w:rsid w:val="00E33E15"/>
    <w:rsid w:val="00E34295"/>
    <w:rsid w:val="00E3434D"/>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AAD"/>
    <w:rsid w:val="00E41D2B"/>
    <w:rsid w:val="00E4219F"/>
    <w:rsid w:val="00E42208"/>
    <w:rsid w:val="00E424F2"/>
    <w:rsid w:val="00E42612"/>
    <w:rsid w:val="00E429CB"/>
    <w:rsid w:val="00E429ED"/>
    <w:rsid w:val="00E42AE0"/>
    <w:rsid w:val="00E43084"/>
    <w:rsid w:val="00E43D02"/>
    <w:rsid w:val="00E43F37"/>
    <w:rsid w:val="00E4422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DB"/>
    <w:rsid w:val="00E56F04"/>
    <w:rsid w:val="00E56F49"/>
    <w:rsid w:val="00E5722D"/>
    <w:rsid w:val="00E5733D"/>
    <w:rsid w:val="00E574CE"/>
    <w:rsid w:val="00E601FB"/>
    <w:rsid w:val="00E6055B"/>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DA"/>
    <w:rsid w:val="00E70BC7"/>
    <w:rsid w:val="00E70FBC"/>
    <w:rsid w:val="00E71BC9"/>
    <w:rsid w:val="00E71CA7"/>
    <w:rsid w:val="00E726A8"/>
    <w:rsid w:val="00E729BB"/>
    <w:rsid w:val="00E72C01"/>
    <w:rsid w:val="00E72C1D"/>
    <w:rsid w:val="00E72CDB"/>
    <w:rsid w:val="00E73247"/>
    <w:rsid w:val="00E73B63"/>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5AF"/>
    <w:rsid w:val="00E84875"/>
    <w:rsid w:val="00E848D1"/>
    <w:rsid w:val="00E8519F"/>
    <w:rsid w:val="00E851CB"/>
    <w:rsid w:val="00E85817"/>
    <w:rsid w:val="00E85CC3"/>
    <w:rsid w:val="00E862C6"/>
    <w:rsid w:val="00E8644A"/>
    <w:rsid w:val="00E866C3"/>
    <w:rsid w:val="00E86B20"/>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BA6"/>
    <w:rsid w:val="00E96584"/>
    <w:rsid w:val="00E96755"/>
    <w:rsid w:val="00E97648"/>
    <w:rsid w:val="00E976F3"/>
    <w:rsid w:val="00E97823"/>
    <w:rsid w:val="00E97D0D"/>
    <w:rsid w:val="00EA006B"/>
    <w:rsid w:val="00EA04BE"/>
    <w:rsid w:val="00EA0E4A"/>
    <w:rsid w:val="00EA1A54"/>
    <w:rsid w:val="00EA2226"/>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07"/>
    <w:rsid w:val="00EB16E6"/>
    <w:rsid w:val="00EB1779"/>
    <w:rsid w:val="00EB17BD"/>
    <w:rsid w:val="00EB1B27"/>
    <w:rsid w:val="00EB1CFE"/>
    <w:rsid w:val="00EB1DA8"/>
    <w:rsid w:val="00EB3389"/>
    <w:rsid w:val="00EB3519"/>
    <w:rsid w:val="00EB3524"/>
    <w:rsid w:val="00EB371F"/>
    <w:rsid w:val="00EB3D28"/>
    <w:rsid w:val="00EB40C7"/>
    <w:rsid w:val="00EB40D5"/>
    <w:rsid w:val="00EB4CFF"/>
    <w:rsid w:val="00EB4D19"/>
    <w:rsid w:val="00EB5476"/>
    <w:rsid w:val="00EB56C5"/>
    <w:rsid w:val="00EB57A4"/>
    <w:rsid w:val="00EB5930"/>
    <w:rsid w:val="00EB5DF0"/>
    <w:rsid w:val="00EB5E87"/>
    <w:rsid w:val="00EB615A"/>
    <w:rsid w:val="00EB6501"/>
    <w:rsid w:val="00EB6649"/>
    <w:rsid w:val="00EB681A"/>
    <w:rsid w:val="00EB6936"/>
    <w:rsid w:val="00EB6CC6"/>
    <w:rsid w:val="00EB6EE1"/>
    <w:rsid w:val="00EB70B0"/>
    <w:rsid w:val="00EB744C"/>
    <w:rsid w:val="00EB75B7"/>
    <w:rsid w:val="00EB7633"/>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B0C"/>
    <w:rsid w:val="00ED0BAC"/>
    <w:rsid w:val="00ED162F"/>
    <w:rsid w:val="00ED1733"/>
    <w:rsid w:val="00ED1FBB"/>
    <w:rsid w:val="00ED278D"/>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A71"/>
    <w:rsid w:val="00ED5D68"/>
    <w:rsid w:val="00ED5FE4"/>
    <w:rsid w:val="00ED6B84"/>
    <w:rsid w:val="00ED71C5"/>
    <w:rsid w:val="00ED7409"/>
    <w:rsid w:val="00ED74FC"/>
    <w:rsid w:val="00ED757D"/>
    <w:rsid w:val="00ED76F5"/>
    <w:rsid w:val="00EE0201"/>
    <w:rsid w:val="00EE0A15"/>
    <w:rsid w:val="00EE0A4B"/>
    <w:rsid w:val="00EE0AD8"/>
    <w:rsid w:val="00EE0EF8"/>
    <w:rsid w:val="00EE10C2"/>
    <w:rsid w:val="00EE123E"/>
    <w:rsid w:val="00EE1491"/>
    <w:rsid w:val="00EE16FA"/>
    <w:rsid w:val="00EE1C43"/>
    <w:rsid w:val="00EE1C6E"/>
    <w:rsid w:val="00EE20C3"/>
    <w:rsid w:val="00EE275B"/>
    <w:rsid w:val="00EE27B7"/>
    <w:rsid w:val="00EE2AFF"/>
    <w:rsid w:val="00EE2CB7"/>
    <w:rsid w:val="00EE3415"/>
    <w:rsid w:val="00EE35F2"/>
    <w:rsid w:val="00EE3A61"/>
    <w:rsid w:val="00EE3B34"/>
    <w:rsid w:val="00EE3C42"/>
    <w:rsid w:val="00EE3D4F"/>
    <w:rsid w:val="00EE4B5E"/>
    <w:rsid w:val="00EE4DC9"/>
    <w:rsid w:val="00EE4EFE"/>
    <w:rsid w:val="00EE4F04"/>
    <w:rsid w:val="00EE534D"/>
    <w:rsid w:val="00EE5560"/>
    <w:rsid w:val="00EE5823"/>
    <w:rsid w:val="00EE5EAD"/>
    <w:rsid w:val="00EE6B6F"/>
    <w:rsid w:val="00EE6E6F"/>
    <w:rsid w:val="00EE6F1E"/>
    <w:rsid w:val="00EE79D5"/>
    <w:rsid w:val="00EF00DE"/>
    <w:rsid w:val="00EF0348"/>
    <w:rsid w:val="00EF0948"/>
    <w:rsid w:val="00EF14AD"/>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6A5"/>
    <w:rsid w:val="00F00F08"/>
    <w:rsid w:val="00F00F53"/>
    <w:rsid w:val="00F0174F"/>
    <w:rsid w:val="00F021B9"/>
    <w:rsid w:val="00F027BA"/>
    <w:rsid w:val="00F03244"/>
    <w:rsid w:val="00F03E79"/>
    <w:rsid w:val="00F03FE5"/>
    <w:rsid w:val="00F0438D"/>
    <w:rsid w:val="00F04562"/>
    <w:rsid w:val="00F045DF"/>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633A"/>
    <w:rsid w:val="00F2640F"/>
    <w:rsid w:val="00F26714"/>
    <w:rsid w:val="00F2785E"/>
    <w:rsid w:val="00F27C34"/>
    <w:rsid w:val="00F27E46"/>
    <w:rsid w:val="00F301C2"/>
    <w:rsid w:val="00F3023C"/>
    <w:rsid w:val="00F302E1"/>
    <w:rsid w:val="00F302F9"/>
    <w:rsid w:val="00F3035B"/>
    <w:rsid w:val="00F30874"/>
    <w:rsid w:val="00F30BE5"/>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75C"/>
    <w:rsid w:val="00F469F3"/>
    <w:rsid w:val="00F46A8A"/>
    <w:rsid w:val="00F46B03"/>
    <w:rsid w:val="00F46B7F"/>
    <w:rsid w:val="00F47498"/>
    <w:rsid w:val="00F507A2"/>
    <w:rsid w:val="00F51063"/>
    <w:rsid w:val="00F51181"/>
    <w:rsid w:val="00F512B2"/>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EBD"/>
    <w:rsid w:val="00F61183"/>
    <w:rsid w:val="00F61D0F"/>
    <w:rsid w:val="00F61FD8"/>
    <w:rsid w:val="00F621D9"/>
    <w:rsid w:val="00F62235"/>
    <w:rsid w:val="00F623B7"/>
    <w:rsid w:val="00F624BA"/>
    <w:rsid w:val="00F62B00"/>
    <w:rsid w:val="00F62B0A"/>
    <w:rsid w:val="00F62D85"/>
    <w:rsid w:val="00F62DBF"/>
    <w:rsid w:val="00F641FC"/>
    <w:rsid w:val="00F6448E"/>
    <w:rsid w:val="00F647F7"/>
    <w:rsid w:val="00F64D10"/>
    <w:rsid w:val="00F64EB4"/>
    <w:rsid w:val="00F64F1F"/>
    <w:rsid w:val="00F650F2"/>
    <w:rsid w:val="00F656AC"/>
    <w:rsid w:val="00F6583C"/>
    <w:rsid w:val="00F6589A"/>
    <w:rsid w:val="00F66A2F"/>
    <w:rsid w:val="00F66F82"/>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32D"/>
    <w:rsid w:val="00F8144C"/>
    <w:rsid w:val="00F818AE"/>
    <w:rsid w:val="00F81920"/>
    <w:rsid w:val="00F81B20"/>
    <w:rsid w:val="00F81B40"/>
    <w:rsid w:val="00F820C4"/>
    <w:rsid w:val="00F82147"/>
    <w:rsid w:val="00F8223B"/>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44A"/>
    <w:rsid w:val="00F924FC"/>
    <w:rsid w:val="00F92976"/>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C7A20"/>
    <w:rsid w:val="00FC7DF3"/>
    <w:rsid w:val="00FD03F1"/>
    <w:rsid w:val="00FD0572"/>
    <w:rsid w:val="00FD17A4"/>
    <w:rsid w:val="00FD1A97"/>
    <w:rsid w:val="00FD1B4F"/>
    <w:rsid w:val="00FD2916"/>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F6E"/>
    <w:rsid w:val="00FF5FC1"/>
    <w:rsid w:val="00FF609A"/>
    <w:rsid w:val="00FF63BA"/>
    <w:rsid w:val="00FF6BD1"/>
    <w:rsid w:val="00FF6CC0"/>
    <w:rsid w:val="00FF6D92"/>
    <w:rsid w:val="00FF7017"/>
    <w:rsid w:val="00FF7512"/>
    <w:rsid w:val="00FF7563"/>
    <w:rsid w:val="00FF7720"/>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F6BDF13"/>
  <w15:docId w15:val="{74854190-F710-49D5-8C6F-7CC2E73DD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2AE"/>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목록 단락 字符,?? ?? 字符,????? 字符,???? 字符,Lista1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10"/>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10"/>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10"/>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10"/>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locked/>
    <w:rsid w:val="004E7311"/>
    <w:rPr>
      <w:rFonts w:ascii="Arial" w:eastAsia="宋体" w:hAnsi="Arial"/>
      <w:sz w:val="18"/>
      <w:lang w:val="en-GB" w:eastAsia="en-US"/>
    </w:rPr>
  </w:style>
  <w:style w:type="character" w:customStyle="1" w:styleId="TAHCar">
    <w:name w:val="TAH Car"/>
    <w:link w:val="TAH"/>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14"/>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860CE3-EF2B-45BD-ADEC-69C828FE1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912</Words>
  <Characters>5201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Bingchao BC2 Liu</cp:lastModifiedBy>
  <cp:revision>2</cp:revision>
  <cp:lastPrinted>2015-04-01T01:56:00Z</cp:lastPrinted>
  <dcterms:created xsi:type="dcterms:W3CDTF">2018-09-27T14:01:00Z</dcterms:created>
  <dcterms:modified xsi:type="dcterms:W3CDTF">2018-09-27T14:01:00Z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